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A85BF1" w:rsidRPr="00A85BF1" w14:paraId="79FF0DFE" w14:textId="77777777" w:rsidTr="000103B8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573F9" w14:textId="6C3476AE" w:rsidR="00A85BF1" w:rsidRPr="00A85BF1" w:rsidRDefault="008C5741" w:rsidP="00A8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58C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Updated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8/27/24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2336F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11</w:t>
            </w:r>
            <w:r w:rsidR="00A85BF1" w:rsidRPr="002336F6">
              <w:rPr>
                <w:rFonts w:ascii="Arial" w:eastAsia="Times New Roman" w:hAnsi="Arial" w:cs="Arial"/>
                <w:color w:val="000000"/>
                <w:sz w:val="30"/>
                <w:szCs w:val="30"/>
                <w:vertAlign w:val="superscript"/>
              </w:rPr>
              <w:t>th</w:t>
            </w:r>
            <w:r w:rsidR="002336F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&amp; 12th</w:t>
            </w:r>
            <w:r w:rsidR="00A85BF1" w:rsidRPr="00A85BF1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Grade Dual Enrollment </w:t>
            </w:r>
            <w:r w:rsidR="00A85BF1" w:rsidRPr="00A85BF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u w:val="single"/>
              </w:rPr>
              <w:t>Initial</w:t>
            </w:r>
            <w:r w:rsidR="00A85BF1" w:rsidRPr="00A85BF1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Eligibility Criteria</w:t>
            </w:r>
          </w:p>
        </w:tc>
      </w:tr>
      <w:tr w:rsidR="00A85BF1" w:rsidRPr="00A85BF1" w14:paraId="563189BE" w14:textId="77777777" w:rsidTr="00A85BF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8B0C0" w14:textId="708B72A7" w:rsidR="00335E20" w:rsidRPr="008C5741" w:rsidRDefault="00A85BF1" w:rsidP="008C574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 xml:space="preserve">Students MUST have at least a 3.0 unweighted </w:t>
            </w:r>
            <w:proofErr w:type="spellStart"/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>gpa</w:t>
            </w:r>
            <w:proofErr w:type="spellEnd"/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> </w:t>
            </w:r>
          </w:p>
        </w:tc>
      </w:tr>
      <w:tr w:rsidR="00A85BF1" w:rsidRPr="00A85BF1" w14:paraId="14F581F7" w14:textId="77777777" w:rsidTr="00A85BF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E2F9D" w14:textId="77777777" w:rsidR="00A85BF1" w:rsidRPr="00A85BF1" w:rsidRDefault="00A85BF1" w:rsidP="00A85BF1">
            <w:pPr>
              <w:numPr>
                <w:ilvl w:val="0"/>
                <w:numId w:val="2"/>
              </w:numPr>
              <w:shd w:val="clear" w:color="auto" w:fill="FFFFFF"/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A2623"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2A2623"/>
                <w:sz w:val="24"/>
                <w:szCs w:val="24"/>
              </w:rPr>
              <w:t>Minimum</w:t>
            </w:r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 xml:space="preserve"> College-level test scores or College Readiness using Alternative Methods of Placement in all areas - </w:t>
            </w:r>
            <w:r w:rsidRPr="00A85BF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Writing/English, Reading, and Math</w:t>
            </w:r>
          </w:p>
        </w:tc>
      </w:tr>
    </w:tbl>
    <w:p w14:paraId="6F2A6518" w14:textId="2CE6A614" w:rsidR="00A85BF1" w:rsidRDefault="00B7672F" w:rsidP="0001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0103B8" w:rsidRPr="00B513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https://www.broward.edu/academics/dual-enrollment/eligibility-requirements.html</w:t>
        </w:r>
      </w:hyperlink>
    </w:p>
    <w:p w14:paraId="6F8A02FC" w14:textId="77777777" w:rsidR="000103B8" w:rsidRPr="00A85BF1" w:rsidRDefault="000103B8" w:rsidP="00A85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9DDDD" w14:textId="161BDCDF" w:rsidR="00A85BF1" w:rsidRDefault="00A85BF1" w:rsidP="00A85BF1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103B8">
        <w:rPr>
          <w:rFonts w:ascii="Arial" w:eastAsia="Times New Roman" w:hAnsi="Arial" w:cs="Arial"/>
          <w:color w:val="000000"/>
          <w:sz w:val="24"/>
          <w:szCs w:val="24"/>
        </w:rPr>
        <w:t>Testing and Assessment Options</w:t>
      </w:r>
      <w:r w:rsidR="00335E20" w:rsidRPr="000103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7F308CD" w14:textId="77777777" w:rsidR="008C5741" w:rsidRPr="008D1BA9" w:rsidRDefault="008C5741" w:rsidP="008C5741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80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2091"/>
        <w:gridCol w:w="1719"/>
        <w:gridCol w:w="4163"/>
      </w:tblGrid>
      <w:tr w:rsidR="008C5741" w:rsidRPr="00A85BF1" w14:paraId="3B5D08B3" w14:textId="77777777" w:rsidTr="003A1FBE">
        <w:trPr>
          <w:tblHeader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FD8BC" w14:textId="77777777" w:rsidR="008C5741" w:rsidRPr="00A85BF1" w:rsidRDefault="008C5741" w:rsidP="003A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000000"/>
              </w:rPr>
              <w:t>Placement Test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A8960" w14:textId="77777777" w:rsidR="008C5741" w:rsidRPr="00A85BF1" w:rsidRDefault="008C5741" w:rsidP="003A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000000"/>
              </w:rPr>
              <w:t>Writing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502FE" w14:textId="77777777" w:rsidR="008C5741" w:rsidRPr="00A85BF1" w:rsidRDefault="008C5741" w:rsidP="003A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000000"/>
              </w:rPr>
              <w:t>Reading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078F5" w14:textId="77777777" w:rsidR="008C5741" w:rsidRPr="00A85BF1" w:rsidRDefault="008C5741" w:rsidP="003A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000000"/>
              </w:rPr>
              <w:t>Math </w:t>
            </w:r>
          </w:p>
        </w:tc>
      </w:tr>
      <w:tr w:rsidR="008C5741" w:rsidRPr="00A85BF1" w14:paraId="0E9BABA7" w14:textId="77777777" w:rsidTr="003A1FBE">
        <w:trPr>
          <w:tblHeader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39B1D" w14:textId="77777777" w:rsidR="008C5741" w:rsidRPr="00330EB8" w:rsidRDefault="008C5741" w:rsidP="003A1F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0EB8">
              <w:rPr>
                <w:rFonts w:ascii="Arial" w:eastAsia="Times New Roman" w:hAnsi="Arial" w:cs="Arial"/>
                <w:color w:val="2A2623"/>
              </w:rPr>
              <w:t>ACCUPLACER Next Gen</w:t>
            </w:r>
          </w:p>
          <w:p w14:paraId="2002B18E" w14:textId="77777777" w:rsidR="008C5741" w:rsidRPr="00330EB8" w:rsidRDefault="008C5741" w:rsidP="003A1F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0EB8">
              <w:rPr>
                <w:rFonts w:ascii="Arial" w:eastAsia="Times New Roman" w:hAnsi="Arial" w:cs="Arial"/>
                <w:color w:val="2A2623"/>
              </w:rPr>
              <w:t>(on or after 10/25/2022)</w:t>
            </w:r>
          </w:p>
          <w:p w14:paraId="22625E8B" w14:textId="77777777" w:rsidR="008C5741" w:rsidRPr="008D1BA9" w:rsidRDefault="008C5741" w:rsidP="003A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1B8B0" w14:textId="77777777" w:rsidR="008C5741" w:rsidRPr="008D1BA9" w:rsidRDefault="008C5741" w:rsidP="003A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6A18">
              <w:rPr>
                <w:rFonts w:ascii="Arial" w:eastAsia="Times New Roman" w:hAnsi="Arial" w:cs="Arial"/>
                <w:color w:val="000000"/>
              </w:rPr>
              <w:t>253-300 (NG Writing)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708A3" w14:textId="77777777" w:rsidR="008C5741" w:rsidRPr="008D1BA9" w:rsidRDefault="008C5741" w:rsidP="003A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6A18">
              <w:rPr>
                <w:rFonts w:ascii="Arial" w:eastAsia="Times New Roman" w:hAnsi="Arial" w:cs="Arial"/>
                <w:color w:val="000000"/>
              </w:rPr>
              <w:t>256-300 (NG Reading)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320BE" w14:textId="77777777" w:rsidR="008C5741" w:rsidRPr="003951B1" w:rsidRDefault="008C5741" w:rsidP="003A1F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1B1">
              <w:rPr>
                <w:rFonts w:ascii="Times New Roman" w:eastAsia="Times New Roman" w:hAnsi="Times New Roman" w:cs="Times New Roman"/>
              </w:rPr>
              <w:t>261-300 (NG QAS) - MAC1105C, MGF1130, MGF1131</w:t>
            </w:r>
          </w:p>
          <w:p w14:paraId="0C0BF676" w14:textId="77777777" w:rsidR="008C5741" w:rsidRPr="003951B1" w:rsidRDefault="008C5741" w:rsidP="003A1F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1B1">
              <w:rPr>
                <w:rFonts w:ascii="Times New Roman" w:eastAsia="Times New Roman" w:hAnsi="Times New Roman" w:cs="Times New Roman"/>
              </w:rPr>
              <w:t>264-300 (NG QAS) - STA2023</w:t>
            </w:r>
          </w:p>
          <w:p w14:paraId="41FAD3C0" w14:textId="77777777" w:rsidR="008C5741" w:rsidRPr="003951B1" w:rsidRDefault="008C5741" w:rsidP="003A1F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1B1">
              <w:rPr>
                <w:rFonts w:ascii="Times New Roman" w:eastAsia="Times New Roman" w:hAnsi="Times New Roman" w:cs="Times New Roman"/>
              </w:rPr>
              <w:t>267-300 (NG QAS) - MAC1105</w:t>
            </w:r>
          </w:p>
          <w:p w14:paraId="4E9A4025" w14:textId="77777777" w:rsidR="008C5741" w:rsidRPr="008D1BA9" w:rsidRDefault="008C5741" w:rsidP="003A1F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C5741" w:rsidRPr="00A85BF1" w14:paraId="24892D6A" w14:textId="77777777" w:rsidTr="003A1FBE">
        <w:trPr>
          <w:tblHeader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E1D7" w14:textId="77777777" w:rsidR="008C5741" w:rsidRPr="002D5AB6" w:rsidRDefault="008C5741" w:rsidP="003A1FBE">
            <w:pPr>
              <w:spacing w:after="240" w:line="240" w:lineRule="auto"/>
              <w:jc w:val="center"/>
              <w:rPr>
                <w:rFonts w:ascii="Open Sans" w:eastAsia="Times New Roman" w:hAnsi="Open Sans" w:cs="Open Sans"/>
                <w:color w:val="2A2623"/>
              </w:rPr>
            </w:pPr>
            <w:r w:rsidRPr="002D5AB6">
              <w:rPr>
                <w:rFonts w:ascii="Open Sans" w:eastAsia="Times New Roman" w:hAnsi="Open Sans" w:cs="Open Sans"/>
                <w:color w:val="2A2623"/>
              </w:rPr>
              <w:t>SAT - Paper</w:t>
            </w:r>
          </w:p>
          <w:p w14:paraId="0D28A31D" w14:textId="77777777" w:rsidR="008C5741" w:rsidRPr="002D5AB6" w:rsidRDefault="008C5741" w:rsidP="003A1FBE">
            <w:pPr>
              <w:spacing w:after="240" w:line="240" w:lineRule="auto"/>
              <w:jc w:val="center"/>
              <w:rPr>
                <w:rFonts w:ascii="Open Sans" w:eastAsia="Times New Roman" w:hAnsi="Open Sans" w:cs="Open Sans"/>
                <w:color w:val="2A2623"/>
              </w:rPr>
            </w:pPr>
            <w:r w:rsidRPr="002D5AB6">
              <w:rPr>
                <w:rFonts w:ascii="Open Sans" w:eastAsia="Times New Roman" w:hAnsi="Open Sans" w:cs="Open Sans"/>
                <w:color w:val="2A2623"/>
              </w:rPr>
              <w:t>(on or before 3/8/2024)</w:t>
            </w:r>
          </w:p>
          <w:p w14:paraId="6B06573D" w14:textId="77777777" w:rsidR="008C5741" w:rsidRPr="008D1BA9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62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B8D7" w14:textId="77777777" w:rsidR="008C5741" w:rsidRPr="008D1BA9" w:rsidRDefault="008C5741" w:rsidP="003A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D1BA9">
              <w:rPr>
                <w:rFonts w:ascii="Open Sans" w:hAnsi="Open Sans" w:cs="Open Sans"/>
                <w:color w:val="2A2623"/>
              </w:rPr>
              <w:t>25-40 (Writing and Language)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0FB5" w14:textId="77777777" w:rsidR="008C5741" w:rsidRPr="008D1BA9" w:rsidRDefault="008C5741" w:rsidP="003A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D1BA9">
              <w:rPr>
                <w:rFonts w:ascii="Open Sans" w:hAnsi="Open Sans" w:cs="Open Sans"/>
                <w:color w:val="2A2623"/>
              </w:rPr>
              <w:t>24-40 (Reading)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797B" w14:textId="77777777" w:rsidR="008C5741" w:rsidRPr="002D5AB6" w:rsidRDefault="008C5741" w:rsidP="003A1FBE">
            <w:pPr>
              <w:spacing w:after="240" w:line="240" w:lineRule="auto"/>
              <w:jc w:val="center"/>
              <w:rPr>
                <w:rFonts w:ascii="Open Sans" w:eastAsia="Times New Roman" w:hAnsi="Open Sans" w:cs="Open Sans"/>
                <w:color w:val="2A2623"/>
              </w:rPr>
            </w:pPr>
            <w:r w:rsidRPr="002D5AB6">
              <w:rPr>
                <w:rFonts w:ascii="Open Sans" w:eastAsia="Times New Roman" w:hAnsi="Open Sans" w:cs="Open Sans"/>
                <w:color w:val="2A2623"/>
              </w:rPr>
              <w:t>24-26.4 (Math Test) - MAC1105C, MGF1106, MGF1107</w:t>
            </w:r>
          </w:p>
          <w:p w14:paraId="2CED3EA6" w14:textId="77777777" w:rsidR="008C5741" w:rsidRPr="008D1BA9" w:rsidRDefault="008C5741" w:rsidP="003A1FBE">
            <w:pPr>
              <w:spacing w:after="240" w:line="240" w:lineRule="auto"/>
              <w:jc w:val="center"/>
              <w:rPr>
                <w:rFonts w:ascii="Open Sans" w:eastAsia="Times New Roman" w:hAnsi="Open Sans" w:cs="Open Sans"/>
                <w:color w:val="2A2623"/>
              </w:rPr>
            </w:pPr>
            <w:r w:rsidRPr="002D5AB6">
              <w:rPr>
                <w:rFonts w:ascii="Open Sans" w:eastAsia="Times New Roman" w:hAnsi="Open Sans" w:cs="Open Sans"/>
                <w:color w:val="2A2623"/>
              </w:rPr>
              <w:t>26.5-40 (Math Test) - MAC1105, STA2023</w:t>
            </w:r>
          </w:p>
        </w:tc>
      </w:tr>
      <w:tr w:rsidR="008C5741" w:rsidRPr="00A85BF1" w14:paraId="5E4DB53E" w14:textId="77777777" w:rsidTr="003A1FBE">
        <w:trPr>
          <w:tblHeader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FD72" w14:textId="77777777" w:rsidR="008C5741" w:rsidRPr="002D5AB6" w:rsidRDefault="008C5741" w:rsidP="003A1FBE">
            <w:pPr>
              <w:spacing w:after="240" w:line="240" w:lineRule="auto"/>
              <w:jc w:val="center"/>
              <w:rPr>
                <w:rFonts w:ascii="Open Sans" w:eastAsia="Times New Roman" w:hAnsi="Open Sans" w:cs="Open Sans"/>
                <w:color w:val="2A2623"/>
              </w:rPr>
            </w:pPr>
            <w:r w:rsidRPr="002D5AB6">
              <w:rPr>
                <w:rFonts w:ascii="Open Sans" w:eastAsia="Times New Roman" w:hAnsi="Open Sans" w:cs="Open Sans"/>
                <w:color w:val="2A2623"/>
              </w:rPr>
              <w:t>Digital SAT</w:t>
            </w:r>
          </w:p>
          <w:p w14:paraId="3DCAD242" w14:textId="77777777" w:rsidR="008C5741" w:rsidRPr="008D1BA9" w:rsidRDefault="008C5741" w:rsidP="003A1FBE">
            <w:pPr>
              <w:spacing w:after="240" w:line="240" w:lineRule="auto"/>
              <w:jc w:val="center"/>
              <w:rPr>
                <w:rFonts w:ascii="Open Sans" w:eastAsia="Times New Roman" w:hAnsi="Open Sans" w:cs="Open Sans"/>
                <w:color w:val="2A2623"/>
              </w:rPr>
            </w:pPr>
            <w:r w:rsidRPr="002D5AB6">
              <w:rPr>
                <w:rFonts w:ascii="Open Sans" w:eastAsia="Times New Roman" w:hAnsi="Open Sans" w:cs="Open Sans"/>
                <w:color w:val="2A2623"/>
              </w:rPr>
              <w:t>(on or after 11/1/2021)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111A2" w14:textId="77777777" w:rsidR="008C5741" w:rsidRPr="008D1BA9" w:rsidRDefault="008C5741" w:rsidP="003A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D1BA9">
              <w:rPr>
                <w:rFonts w:ascii="Open Sans" w:hAnsi="Open Sans" w:cs="Open Sans"/>
                <w:color w:val="2A2623"/>
              </w:rPr>
              <w:t>490-800 (Reading and Writing)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3DA8" w14:textId="77777777" w:rsidR="008C5741" w:rsidRPr="002D5AB6" w:rsidRDefault="008C5741" w:rsidP="003A1FBE">
            <w:pPr>
              <w:spacing w:after="240" w:line="240" w:lineRule="auto"/>
              <w:jc w:val="center"/>
              <w:rPr>
                <w:rFonts w:ascii="Open Sans" w:eastAsia="Times New Roman" w:hAnsi="Open Sans" w:cs="Open Sans"/>
                <w:color w:val="2A2623"/>
              </w:rPr>
            </w:pPr>
            <w:r w:rsidRPr="002D5AB6">
              <w:rPr>
                <w:rFonts w:ascii="Open Sans" w:eastAsia="Times New Roman" w:hAnsi="Open Sans" w:cs="Open Sans"/>
                <w:color w:val="2A2623"/>
              </w:rPr>
              <w:t>480-800 (Math) - MAC1105C, MGF1106, MGF1107</w:t>
            </w:r>
          </w:p>
          <w:p w14:paraId="45D02CA6" w14:textId="77777777" w:rsidR="008C5741" w:rsidRPr="008D1BA9" w:rsidRDefault="008C5741" w:rsidP="003A1FBE">
            <w:pPr>
              <w:spacing w:after="240" w:line="240" w:lineRule="auto"/>
              <w:jc w:val="center"/>
              <w:rPr>
                <w:rFonts w:ascii="Open Sans" w:eastAsia="Times New Roman" w:hAnsi="Open Sans" w:cs="Open Sans"/>
                <w:color w:val="2A2623"/>
              </w:rPr>
            </w:pPr>
            <w:r w:rsidRPr="002D5AB6">
              <w:rPr>
                <w:rFonts w:ascii="Open Sans" w:eastAsia="Times New Roman" w:hAnsi="Open Sans" w:cs="Open Sans"/>
                <w:color w:val="2A2623"/>
              </w:rPr>
              <w:t>530-800 (Math) - MAC1105, STA2023</w:t>
            </w:r>
          </w:p>
        </w:tc>
      </w:tr>
      <w:tr w:rsidR="008C5741" w:rsidRPr="00A85BF1" w14:paraId="5DA7E001" w14:textId="77777777" w:rsidTr="003A1FBE">
        <w:trPr>
          <w:tblHeader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FCAA" w14:textId="77777777" w:rsidR="008C5741" w:rsidRPr="008D1BA9" w:rsidRDefault="008C5741" w:rsidP="003A1FBE">
            <w:pPr>
              <w:spacing w:after="240" w:line="240" w:lineRule="auto"/>
              <w:jc w:val="center"/>
              <w:rPr>
                <w:rFonts w:ascii="Open Sans" w:eastAsia="Times New Roman" w:hAnsi="Open Sans" w:cs="Open Sans"/>
                <w:color w:val="2A2623"/>
              </w:rPr>
            </w:pPr>
            <w:r w:rsidRPr="008D1BA9">
              <w:rPr>
                <w:rFonts w:ascii="Open Sans" w:hAnsi="Open Sans" w:cs="Open Sans"/>
                <w:color w:val="2A2623"/>
              </w:rPr>
              <w:t>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EA3D" w14:textId="77777777" w:rsidR="008C5741" w:rsidRPr="008D1BA9" w:rsidRDefault="008C5741" w:rsidP="003A1FBE">
            <w:pPr>
              <w:spacing w:after="0" w:line="240" w:lineRule="auto"/>
              <w:jc w:val="center"/>
              <w:rPr>
                <w:rFonts w:ascii="Open Sans" w:hAnsi="Open Sans" w:cs="Open Sans"/>
                <w:color w:val="2A2623"/>
              </w:rPr>
            </w:pPr>
            <w:r w:rsidRPr="008D1BA9">
              <w:rPr>
                <w:rFonts w:ascii="Open Sans" w:hAnsi="Open Sans" w:cs="Open Sans"/>
                <w:color w:val="2A2623"/>
              </w:rPr>
              <w:t>17-36 (English)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9EFE4" w14:textId="77777777" w:rsidR="008C5741" w:rsidRPr="008D1BA9" w:rsidRDefault="008C5741" w:rsidP="003A1FBE">
            <w:pPr>
              <w:spacing w:after="0" w:line="240" w:lineRule="auto"/>
              <w:jc w:val="center"/>
              <w:rPr>
                <w:rFonts w:ascii="Open Sans" w:hAnsi="Open Sans" w:cs="Open Sans"/>
                <w:color w:val="2A2623"/>
              </w:rPr>
            </w:pPr>
            <w:r w:rsidRPr="008D1BA9">
              <w:rPr>
                <w:rFonts w:ascii="Open Sans" w:hAnsi="Open Sans" w:cs="Open Sans"/>
                <w:color w:val="2A2623"/>
              </w:rPr>
              <w:t>19-36 (Reading)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CD7A" w14:textId="77777777" w:rsidR="008C5741" w:rsidRPr="008D1BA9" w:rsidRDefault="008C5741" w:rsidP="003A1FBE">
            <w:pPr>
              <w:pStyle w:val="NormalWeb"/>
              <w:spacing w:before="0" w:beforeAutospacing="0" w:after="240" w:afterAutospacing="0"/>
              <w:jc w:val="center"/>
              <w:rPr>
                <w:rFonts w:ascii="Open Sans" w:hAnsi="Open Sans" w:cs="Open Sans"/>
                <w:color w:val="2A2623"/>
                <w:sz w:val="22"/>
                <w:szCs w:val="22"/>
              </w:rPr>
            </w:pPr>
            <w:r w:rsidRPr="008D1BA9">
              <w:rPr>
                <w:rFonts w:ascii="Open Sans" w:hAnsi="Open Sans" w:cs="Open Sans"/>
                <w:color w:val="2A2623"/>
                <w:sz w:val="22"/>
                <w:szCs w:val="22"/>
              </w:rPr>
              <w:t>19-36 (Math) - MAC1105C, MGF1106, MGF1107</w:t>
            </w:r>
          </w:p>
          <w:p w14:paraId="0A6B9E63" w14:textId="77777777" w:rsidR="008C5741" w:rsidRPr="008D1BA9" w:rsidRDefault="008C5741" w:rsidP="003A1FBE">
            <w:pPr>
              <w:pStyle w:val="NormalWeb"/>
              <w:spacing w:before="0" w:beforeAutospacing="0" w:after="240" w:afterAutospacing="0"/>
              <w:jc w:val="center"/>
              <w:rPr>
                <w:rFonts w:ascii="Open Sans" w:hAnsi="Open Sans" w:cs="Open Sans"/>
                <w:color w:val="2A2623"/>
                <w:sz w:val="22"/>
                <w:szCs w:val="22"/>
              </w:rPr>
            </w:pPr>
            <w:r w:rsidRPr="008D1BA9">
              <w:rPr>
                <w:rFonts w:ascii="Open Sans" w:hAnsi="Open Sans" w:cs="Open Sans"/>
                <w:color w:val="2A2623"/>
                <w:sz w:val="22"/>
                <w:szCs w:val="22"/>
              </w:rPr>
              <w:t>21-36 (Math) - MAC1105, STA2023</w:t>
            </w:r>
          </w:p>
        </w:tc>
      </w:tr>
      <w:tr w:rsidR="008C5741" w:rsidRPr="00A85BF1" w14:paraId="667976E0" w14:textId="77777777" w:rsidTr="003A1FBE">
        <w:trPr>
          <w:trHeight w:val="1887"/>
          <w:tblHeader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96E5E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Open Sans" w:hAnsi="Open Sans" w:cs="Open Sans"/>
                <w:color w:val="2A2623"/>
              </w:rPr>
            </w:pPr>
            <w:r w:rsidRPr="007D25DB">
              <w:rPr>
                <w:rFonts w:ascii="Open Sans" w:hAnsi="Open Sans" w:cs="Open Sans"/>
                <w:color w:val="2A2623"/>
              </w:rPr>
              <w:t>Classic Learning Test (CLT)</w:t>
            </w:r>
          </w:p>
          <w:p w14:paraId="781BC41E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Open Sans" w:hAnsi="Open Sans" w:cs="Open Sans"/>
                <w:color w:val="2A2623"/>
              </w:rPr>
            </w:pPr>
            <w:r w:rsidRPr="007D25DB">
              <w:rPr>
                <w:rFonts w:ascii="Open Sans" w:hAnsi="Open Sans" w:cs="Open Sans"/>
                <w:color w:val="2A2623"/>
              </w:rPr>
              <w:t>(on or after 8/1/2023)</w:t>
            </w:r>
          </w:p>
          <w:p w14:paraId="5C3FA709" w14:textId="77777777" w:rsidR="008C5741" w:rsidRPr="008D1BA9" w:rsidRDefault="008C5741" w:rsidP="003A1FBE">
            <w:pPr>
              <w:spacing w:after="240" w:line="240" w:lineRule="auto"/>
              <w:jc w:val="center"/>
              <w:rPr>
                <w:rFonts w:ascii="Open Sans" w:hAnsi="Open Sans" w:cs="Open Sans"/>
                <w:color w:val="2A2623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F317" w14:textId="77777777" w:rsidR="008C5741" w:rsidRPr="008D1BA9" w:rsidRDefault="008C5741" w:rsidP="003A1FBE">
            <w:pPr>
              <w:spacing w:after="0" w:line="240" w:lineRule="auto"/>
              <w:jc w:val="center"/>
              <w:rPr>
                <w:rFonts w:ascii="Open Sans" w:hAnsi="Open Sans" w:cs="Open Sans"/>
                <w:color w:val="2A2623"/>
              </w:rPr>
            </w:pPr>
            <w:r w:rsidRPr="007D25DB">
              <w:rPr>
                <w:rFonts w:ascii="Open Sans" w:hAnsi="Open Sans" w:cs="Open Sans"/>
                <w:color w:val="2A2623"/>
              </w:rPr>
              <w:t>38-80 (Sum of Verbal Reading and Grammar/Writing Sections)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85A3" w14:textId="77777777" w:rsidR="008C5741" w:rsidRPr="007D25DB" w:rsidRDefault="008C5741" w:rsidP="003A1FBE">
            <w:pPr>
              <w:pStyle w:val="NormalWeb"/>
              <w:jc w:val="center"/>
              <w:rPr>
                <w:rFonts w:ascii="Open Sans" w:hAnsi="Open Sans" w:cs="Open Sans"/>
                <w:color w:val="2A2623"/>
              </w:rPr>
            </w:pPr>
            <w:r w:rsidRPr="007D25DB">
              <w:rPr>
                <w:rFonts w:ascii="Open Sans" w:hAnsi="Open Sans" w:cs="Open Sans"/>
                <w:color w:val="2A2623"/>
              </w:rPr>
              <w:t>16-40 (Qualitative Reasoning) - MAC1105C, MGF1130, MGF1131</w:t>
            </w:r>
          </w:p>
          <w:p w14:paraId="07546E3F" w14:textId="77777777" w:rsidR="008C5741" w:rsidRPr="007D25DB" w:rsidRDefault="008C5741" w:rsidP="003A1FBE">
            <w:pPr>
              <w:pStyle w:val="NormalWeb"/>
              <w:jc w:val="center"/>
              <w:rPr>
                <w:rFonts w:ascii="Open Sans" w:hAnsi="Open Sans" w:cs="Open Sans"/>
                <w:color w:val="2A2623"/>
              </w:rPr>
            </w:pPr>
            <w:r w:rsidRPr="007D25DB">
              <w:rPr>
                <w:rFonts w:ascii="Open Sans" w:hAnsi="Open Sans" w:cs="Open Sans"/>
                <w:color w:val="2A2623"/>
              </w:rPr>
              <w:t>19-40 (Qualitative Reasoning) - MAC1105, STA2023</w:t>
            </w:r>
          </w:p>
          <w:p w14:paraId="4D162AEC" w14:textId="77777777" w:rsidR="008C5741" w:rsidRPr="008D1BA9" w:rsidRDefault="008C5741" w:rsidP="003A1FBE">
            <w:pPr>
              <w:pStyle w:val="NormalWeb"/>
              <w:spacing w:before="0" w:beforeAutospacing="0" w:after="240" w:afterAutospacing="0"/>
              <w:jc w:val="center"/>
              <w:rPr>
                <w:rFonts w:ascii="Open Sans" w:hAnsi="Open Sans" w:cs="Open Sans"/>
                <w:color w:val="2A2623"/>
                <w:sz w:val="22"/>
                <w:szCs w:val="22"/>
              </w:rPr>
            </w:pPr>
          </w:p>
        </w:tc>
      </w:tr>
    </w:tbl>
    <w:p w14:paraId="28AE803E" w14:textId="3743C8DF" w:rsidR="00A85BF1" w:rsidRPr="00A85BF1" w:rsidRDefault="00A85BF1" w:rsidP="00A85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2A573" w14:textId="2DCD672E" w:rsidR="002D5AB6" w:rsidRDefault="002D5AB6" w:rsidP="002D5A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A2623"/>
          <w:sz w:val="24"/>
          <w:szCs w:val="24"/>
        </w:rPr>
      </w:pPr>
    </w:p>
    <w:p w14:paraId="5E94315A" w14:textId="20EDBD4A" w:rsidR="008D1BA9" w:rsidRDefault="008D1BA9" w:rsidP="002D5A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A2623"/>
          <w:sz w:val="24"/>
          <w:szCs w:val="24"/>
        </w:rPr>
      </w:pPr>
    </w:p>
    <w:p w14:paraId="497A9454" w14:textId="0B31C05E" w:rsidR="00A85BF1" w:rsidRPr="00A85BF1" w:rsidRDefault="00A85BF1" w:rsidP="00A85BF1">
      <w:pPr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A2623"/>
          <w:sz w:val="24"/>
          <w:szCs w:val="24"/>
        </w:rPr>
      </w:pPr>
      <w:r w:rsidRPr="00A85BF1">
        <w:rPr>
          <w:rFonts w:ascii="Arial" w:eastAsia="Times New Roman" w:hAnsi="Arial" w:cs="Arial"/>
          <w:color w:val="2A2623"/>
          <w:sz w:val="24"/>
          <w:szCs w:val="24"/>
        </w:rPr>
        <w:t xml:space="preserve">Alternative </w:t>
      </w:r>
      <w:r>
        <w:rPr>
          <w:rFonts w:ascii="Arial" w:eastAsia="Times New Roman" w:hAnsi="Arial" w:cs="Arial"/>
          <w:color w:val="2A2623"/>
          <w:sz w:val="24"/>
          <w:szCs w:val="24"/>
        </w:rPr>
        <w:t xml:space="preserve">test </w:t>
      </w:r>
      <w:r w:rsidRPr="00A85BF1">
        <w:rPr>
          <w:rFonts w:ascii="Arial" w:eastAsia="Times New Roman" w:hAnsi="Arial" w:cs="Arial"/>
          <w:color w:val="2A2623"/>
          <w:sz w:val="24"/>
          <w:szCs w:val="24"/>
        </w:rPr>
        <w:t>methods</w:t>
      </w:r>
      <w:r w:rsidR="002D5AB6">
        <w:rPr>
          <w:rFonts w:ascii="Arial" w:eastAsia="Times New Roman" w:hAnsi="Arial" w:cs="Arial"/>
          <w:color w:val="2A2623"/>
          <w:sz w:val="24"/>
          <w:szCs w:val="24"/>
        </w:rPr>
        <w:t xml:space="preserve"> </w:t>
      </w:r>
    </w:p>
    <w:tbl>
      <w:tblPr>
        <w:tblW w:w="1080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530"/>
        <w:gridCol w:w="1800"/>
        <w:gridCol w:w="4410"/>
      </w:tblGrid>
      <w:tr w:rsidR="008C5741" w:rsidRPr="00A85BF1" w14:paraId="083C04F6" w14:textId="77777777" w:rsidTr="003A1FBE">
        <w:trPr>
          <w:trHeight w:val="90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4C48D" w14:textId="77777777" w:rsidR="008C5741" w:rsidRPr="00A85BF1" w:rsidRDefault="008C5741" w:rsidP="003A1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2A2623"/>
                <w:sz w:val="24"/>
                <w:szCs w:val="24"/>
              </w:rPr>
              <w:t>Alt Method Test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51271" w14:textId="77777777" w:rsidR="008C5741" w:rsidRPr="00A85BF1" w:rsidRDefault="008C5741" w:rsidP="003A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13BE4" w14:textId="77777777" w:rsidR="008C5741" w:rsidRPr="00A85BF1" w:rsidRDefault="008C5741" w:rsidP="003A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>Reading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34E35" w14:textId="77777777" w:rsidR="008C5741" w:rsidRPr="00A85BF1" w:rsidRDefault="008C5741" w:rsidP="003A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>Math</w:t>
            </w:r>
          </w:p>
        </w:tc>
      </w:tr>
      <w:tr w:rsidR="008C5741" w:rsidRPr="00A85BF1" w14:paraId="771320FE" w14:textId="77777777" w:rsidTr="003A1FBE">
        <w:trPr>
          <w:trHeight w:val="1347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707F5" w14:textId="77777777" w:rsidR="008C5741" w:rsidRPr="007D25DB" w:rsidRDefault="008C5741" w:rsidP="003A1FBE">
            <w:pPr>
              <w:pStyle w:val="NormalWeb"/>
              <w:spacing w:before="0" w:beforeAutospacing="0" w:after="240" w:afterAutospacing="0"/>
              <w:jc w:val="center"/>
              <w:rPr>
                <w:rFonts w:ascii="Open Sans" w:hAnsi="Open Sans" w:cs="Open Sans"/>
                <w:color w:val="2A2623"/>
                <w:sz w:val="22"/>
                <w:szCs w:val="22"/>
              </w:rPr>
            </w:pPr>
            <w:r w:rsidRPr="007D25DB">
              <w:rPr>
                <w:rFonts w:ascii="Open Sans" w:hAnsi="Open Sans" w:cs="Open Sans"/>
                <w:color w:val="2A2623"/>
                <w:sz w:val="22"/>
                <w:szCs w:val="22"/>
              </w:rPr>
              <w:t>Digital PSAT 10 or PSAT/NMSQT</w:t>
            </w:r>
          </w:p>
          <w:p w14:paraId="1A1905C5" w14:textId="77777777" w:rsidR="008C5741" w:rsidRPr="007D25DB" w:rsidRDefault="008C5741" w:rsidP="003A1FBE">
            <w:pPr>
              <w:pStyle w:val="NormalWeb"/>
              <w:spacing w:before="0" w:beforeAutospacing="0" w:after="240" w:afterAutospacing="0"/>
              <w:jc w:val="center"/>
              <w:rPr>
                <w:rFonts w:ascii="Open Sans" w:hAnsi="Open Sans" w:cs="Open Sans"/>
                <w:color w:val="2A2623"/>
                <w:sz w:val="22"/>
                <w:szCs w:val="22"/>
              </w:rPr>
            </w:pPr>
            <w:r w:rsidRPr="007D25DB">
              <w:rPr>
                <w:rFonts w:ascii="Open Sans" w:hAnsi="Open Sans" w:cs="Open Sans"/>
                <w:color w:val="2A2623"/>
                <w:sz w:val="22"/>
                <w:szCs w:val="22"/>
              </w:rPr>
              <w:t>(on or after 10/2/2023)</w:t>
            </w:r>
          </w:p>
          <w:p w14:paraId="4CFF193E" w14:textId="77777777" w:rsidR="008C5741" w:rsidRPr="007D25DB" w:rsidRDefault="008C5741" w:rsidP="003A1F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84EEC" w14:textId="77777777" w:rsidR="008C5741" w:rsidRPr="007D25DB" w:rsidRDefault="008C5741" w:rsidP="003A1F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5DB">
              <w:rPr>
                <w:rFonts w:ascii="Open Sans" w:hAnsi="Open Sans" w:cs="Open Sans"/>
                <w:color w:val="2A2623"/>
              </w:rPr>
              <w:t>490-800 (Reading and Writing)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89943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Open Sans" w:hAnsi="Open Sans" w:cs="Open Sans"/>
                <w:color w:val="2A2623"/>
              </w:rPr>
            </w:pPr>
            <w:r w:rsidRPr="007D25DB">
              <w:rPr>
                <w:rFonts w:ascii="Open Sans" w:hAnsi="Open Sans" w:cs="Open Sans"/>
                <w:color w:val="2A2623"/>
              </w:rPr>
              <w:t xml:space="preserve">480-800 (Math) – </w:t>
            </w:r>
          </w:p>
          <w:p w14:paraId="409C7DF9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FF0000"/>
              </w:rPr>
              <w:t>Allows you to take:</w:t>
            </w:r>
            <w:r w:rsidRPr="007D25DB">
              <w:rPr>
                <w:rFonts w:ascii="Arial" w:eastAsia="Times New Roman" w:hAnsi="Arial" w:cs="Arial"/>
                <w:color w:val="2A2623"/>
              </w:rPr>
              <w:t xml:space="preserve"> </w:t>
            </w:r>
          </w:p>
          <w:p w14:paraId="4E99A31B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25DB">
              <w:rPr>
                <w:rFonts w:ascii="Open Sans" w:hAnsi="Open Sans" w:cs="Open Sans"/>
                <w:color w:val="2A2623"/>
              </w:rPr>
              <w:t>MAC1105C, MGF1106, MGF1107</w:t>
            </w:r>
          </w:p>
        </w:tc>
      </w:tr>
      <w:tr w:rsidR="008C5741" w:rsidRPr="00A85BF1" w14:paraId="05FDE91A" w14:textId="77777777" w:rsidTr="003A1FBE">
        <w:trPr>
          <w:trHeight w:val="3192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967A" w14:textId="77777777" w:rsidR="008C5741" w:rsidRPr="007D25DB" w:rsidRDefault="008C5741" w:rsidP="003A1FBE">
            <w:pPr>
              <w:spacing w:after="0" w:line="240" w:lineRule="auto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2A2623"/>
              </w:rPr>
              <w:t>Algebra 1 End of Course (EOC) Assessment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96DF" w14:textId="77777777" w:rsidR="008C5741" w:rsidRPr="007D25DB" w:rsidRDefault="008C5741" w:rsidP="003A1F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A69A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2A2623"/>
              </w:rPr>
              <w:t> FSA 518-575 (Level 4-5) - Through 10/31/2022</w:t>
            </w:r>
          </w:p>
          <w:p w14:paraId="7FA6479F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2A2623"/>
              </w:rPr>
              <w:t>BEST 518-575 (Level 4-5) - 11/1/22 - 10/31/2023</w:t>
            </w:r>
          </w:p>
          <w:p w14:paraId="29168B42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2A2623"/>
              </w:rPr>
              <w:t>BEST 418-475 (Level 4-5) - 11/1/2023 – Present</w:t>
            </w:r>
          </w:p>
          <w:p w14:paraId="60E93D6A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FF0000"/>
              </w:rPr>
              <w:t>Allows you to take</w:t>
            </w:r>
          </w:p>
          <w:p w14:paraId="6EE5EE8F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2A2623"/>
              </w:rPr>
              <w:t>MAC1105C, MGF1130, MGF1131</w:t>
            </w:r>
          </w:p>
        </w:tc>
      </w:tr>
      <w:tr w:rsidR="008C5741" w:rsidRPr="00A85BF1" w14:paraId="58C42FA1" w14:textId="77777777" w:rsidTr="003A1FBE">
        <w:trPr>
          <w:trHeight w:val="933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43560" w14:textId="77777777" w:rsidR="008C5741" w:rsidRPr="007D25DB" w:rsidRDefault="008C5741" w:rsidP="003A1F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5DB">
              <w:rPr>
                <w:rFonts w:ascii="Arial" w:eastAsia="Times New Roman" w:hAnsi="Arial" w:cs="Arial"/>
                <w:color w:val="2A2623"/>
              </w:rPr>
              <w:t>Geometry End of Course (EOC) Assessment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0A726" w14:textId="77777777" w:rsidR="008C5741" w:rsidRPr="007D25DB" w:rsidRDefault="008C5741" w:rsidP="003A1F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93FA2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2A2623"/>
              </w:rPr>
              <w:t>FSA 521-575 (Level 4-5) - Through 10/31/2022</w:t>
            </w:r>
          </w:p>
          <w:p w14:paraId="248B1A19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2A2623"/>
              </w:rPr>
              <w:t>BEST 521-575 (Level 4-5) - 11/1/2022 - 10/31/2023</w:t>
            </w:r>
          </w:p>
          <w:p w14:paraId="0774E875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2A2623"/>
              </w:rPr>
              <w:t>BEST 423-475 (Level 4-5) - 11/1/2023 - Present </w:t>
            </w:r>
          </w:p>
          <w:p w14:paraId="2B068CE6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FF0000"/>
              </w:rPr>
              <w:t>Allows you to take</w:t>
            </w:r>
          </w:p>
          <w:p w14:paraId="35581677" w14:textId="77777777" w:rsidR="008C5741" w:rsidRPr="007D25DB" w:rsidRDefault="008C5741" w:rsidP="003A1F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7D25DB">
              <w:rPr>
                <w:rFonts w:ascii="Arial" w:eastAsia="Times New Roman" w:hAnsi="Arial" w:cs="Arial"/>
                <w:color w:val="2A2623"/>
              </w:rPr>
              <w:t>MAC1105C, MGF1130, MGF1131</w:t>
            </w:r>
          </w:p>
          <w:p w14:paraId="0F62B4F1" w14:textId="77777777" w:rsidR="008C5741" w:rsidRPr="007D25DB" w:rsidRDefault="008C5741" w:rsidP="003A1F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E0EE444" w14:textId="2187FB2D" w:rsidR="002D5AB6" w:rsidRDefault="002D5AB6" w:rsidP="00A85BF1">
      <w:pPr>
        <w:rPr>
          <w:rFonts w:ascii="Arial" w:hAnsi="Arial" w:cs="Arial"/>
          <w:sz w:val="24"/>
          <w:szCs w:val="24"/>
        </w:rPr>
      </w:pPr>
    </w:p>
    <w:p w14:paraId="5C01A2D8" w14:textId="2342EF3A" w:rsidR="00D76571" w:rsidRPr="00D76571" w:rsidRDefault="00D76571" w:rsidP="00D76571">
      <w:pPr>
        <w:rPr>
          <w:rFonts w:ascii="Arial" w:hAnsi="Arial" w:cs="Arial"/>
          <w:b/>
          <w:sz w:val="24"/>
          <w:szCs w:val="24"/>
        </w:rPr>
      </w:pPr>
      <w:r w:rsidRPr="00D76571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 Alternative Method using High School Courses – </w:t>
      </w:r>
      <w:r w:rsidRPr="00D76571">
        <w:rPr>
          <w:rFonts w:ascii="Arial" w:hAnsi="Arial" w:cs="Arial"/>
          <w:b/>
          <w:sz w:val="24"/>
          <w:szCs w:val="24"/>
        </w:rPr>
        <w:t xml:space="preserve">MEETS WRITING &amp; READING </w:t>
      </w:r>
      <w:r w:rsidR="002535D8">
        <w:rPr>
          <w:rFonts w:ascii="Arial" w:hAnsi="Arial" w:cs="Arial"/>
          <w:b/>
          <w:sz w:val="24"/>
          <w:szCs w:val="24"/>
        </w:rPr>
        <w:t>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76571" w14:paraId="292053E0" w14:textId="77777777" w:rsidTr="000B4810">
        <w:tc>
          <w:tcPr>
            <w:tcW w:w="10790" w:type="dxa"/>
          </w:tcPr>
          <w:p w14:paraId="45D12723" w14:textId="77777777" w:rsidR="00D76571" w:rsidRPr="002535D8" w:rsidRDefault="00D76571" w:rsidP="000B4810">
            <w:pPr>
              <w:rPr>
                <w:rFonts w:ascii="Times New Roman" w:eastAsia="Times New Roman" w:hAnsi="Times New Roman" w:cs="Times New Roman"/>
              </w:rPr>
            </w:pPr>
            <w:r w:rsidRPr="002535D8">
              <w:rPr>
                <w:rFonts w:ascii="Open Sans" w:eastAsia="Times New Roman" w:hAnsi="Open Sans" w:cs="Open Sans"/>
                <w:b/>
                <w:bCs/>
                <w:color w:val="2A2623"/>
                <w:shd w:val="clear" w:color="auto" w:fill="FFFFFF"/>
              </w:rPr>
              <w:t>Florida Public High School Course</w:t>
            </w:r>
            <w:r w:rsidRPr="002535D8">
              <w:rPr>
                <w:rFonts w:ascii="Open Sans" w:eastAsia="Times New Roman" w:hAnsi="Open Sans" w:cs="Open Sans"/>
                <w:color w:val="2A2623"/>
                <w:shd w:val="clear" w:color="auto" w:fill="FFFFFF"/>
              </w:rPr>
              <w:t>: </w:t>
            </w:r>
          </w:p>
          <w:p w14:paraId="03D74E6C" w14:textId="77777777" w:rsidR="00D76571" w:rsidRPr="002535D8" w:rsidRDefault="00D76571" w:rsidP="000B4810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color w:val="2A2623"/>
              </w:rPr>
              <w:t>Unweighted overall GPA of 3.0 or higher </w:t>
            </w:r>
          </w:p>
          <w:p w14:paraId="75E83D81" w14:textId="77777777" w:rsidR="00D76571" w:rsidRPr="002535D8" w:rsidRDefault="00D76571" w:rsidP="000B4810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color w:val="2A2623"/>
              </w:rPr>
              <w:t>B or higher course grade</w:t>
            </w:r>
          </w:p>
          <w:p w14:paraId="698C6783" w14:textId="77777777" w:rsidR="00D76571" w:rsidRPr="002535D8" w:rsidRDefault="00D76571" w:rsidP="000B4810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color w:val="2A2623"/>
              </w:rPr>
              <w:t>Must be full year course equal to 1.0 high school credit</w:t>
            </w:r>
          </w:p>
          <w:p w14:paraId="4A6BEAED" w14:textId="77777777" w:rsidR="00D76571" w:rsidRPr="002535D8" w:rsidRDefault="00D76571" w:rsidP="000B4810">
            <w:pPr>
              <w:rPr>
                <w:rFonts w:ascii="Arial" w:hAnsi="Arial" w:cs="Arial"/>
              </w:rPr>
            </w:pPr>
          </w:p>
        </w:tc>
      </w:tr>
      <w:tr w:rsidR="00D76571" w14:paraId="6DA3ABAD" w14:textId="77777777" w:rsidTr="000B4810">
        <w:tc>
          <w:tcPr>
            <w:tcW w:w="10790" w:type="dxa"/>
          </w:tcPr>
          <w:p w14:paraId="583E80AE" w14:textId="42DEE059" w:rsidR="00D76571" w:rsidRPr="009C1C00" w:rsidRDefault="00D76571" w:rsidP="00D76571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b/>
                <w:bCs/>
                <w:color w:val="2A2623"/>
              </w:rPr>
              <w:t>Specific Course List:</w:t>
            </w:r>
          </w:p>
          <w:p w14:paraId="7B51811B" w14:textId="013E2E80" w:rsidR="009C1C00" w:rsidRPr="008C5741" w:rsidRDefault="009C1C00" w:rsidP="00D76571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8C5741">
              <w:rPr>
                <w:rFonts w:ascii="Open Sans" w:eastAsia="Times New Roman" w:hAnsi="Open Sans" w:cs="Open Sans"/>
                <w:bCs/>
                <w:color w:val="2A2623"/>
              </w:rPr>
              <w:t>AICE General Paper</w:t>
            </w:r>
          </w:p>
          <w:p w14:paraId="325DB3BA" w14:textId="77777777" w:rsidR="00D76571" w:rsidRPr="00D76571" w:rsidRDefault="00D76571" w:rsidP="00D76571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AP - English Language and Composition (1001420)</w:t>
            </w:r>
          </w:p>
          <w:p w14:paraId="4FC4C32E" w14:textId="77777777" w:rsidR="00D76571" w:rsidRPr="00D76571" w:rsidRDefault="00D76571" w:rsidP="00D76571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AP - English Language and Composition Innovation (1001425)</w:t>
            </w:r>
          </w:p>
          <w:p w14:paraId="4A80A908" w14:textId="77777777" w:rsidR="00D76571" w:rsidRPr="00D76571" w:rsidRDefault="00D76571" w:rsidP="00D76571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AP - English Literature and Composition (1001430)</w:t>
            </w:r>
          </w:p>
          <w:p w14:paraId="44E17245" w14:textId="77777777" w:rsidR="00D76571" w:rsidRPr="00D76571" w:rsidRDefault="00D76571" w:rsidP="00D76571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lastRenderedPageBreak/>
              <w:t>AICE - English Language AS Level (1001550)</w:t>
            </w:r>
          </w:p>
          <w:p w14:paraId="17E99D28" w14:textId="77777777" w:rsidR="00D76571" w:rsidRPr="00D76571" w:rsidRDefault="00D76571" w:rsidP="00D76571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AICE - English Language 2 A Level (1001551)</w:t>
            </w:r>
          </w:p>
          <w:p w14:paraId="783EC412" w14:textId="77777777" w:rsidR="00D76571" w:rsidRPr="00D76571" w:rsidRDefault="00D76571" w:rsidP="00D76571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AICE - English Language &amp; Literature AS Level (1001555)</w:t>
            </w:r>
          </w:p>
          <w:p w14:paraId="1AF4DDC1" w14:textId="77777777" w:rsidR="00D76571" w:rsidRPr="00D76571" w:rsidRDefault="00D76571" w:rsidP="00D76571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AICE - English Literature 1 AS Level (1005370)</w:t>
            </w:r>
          </w:p>
          <w:p w14:paraId="1BD8F7B5" w14:textId="77777777" w:rsidR="00D76571" w:rsidRPr="002535D8" w:rsidRDefault="00D76571" w:rsidP="000B4810">
            <w:pPr>
              <w:rPr>
                <w:rFonts w:ascii="Arial" w:hAnsi="Arial" w:cs="Arial"/>
              </w:rPr>
            </w:pPr>
          </w:p>
        </w:tc>
      </w:tr>
    </w:tbl>
    <w:p w14:paraId="78BBBE7E" w14:textId="7DE8834A" w:rsidR="00D76571" w:rsidRPr="00D76571" w:rsidRDefault="00D76571" w:rsidP="00D76571">
      <w:pPr>
        <w:rPr>
          <w:rFonts w:ascii="Arial" w:hAnsi="Arial" w:cs="Arial"/>
          <w:sz w:val="24"/>
          <w:szCs w:val="24"/>
        </w:rPr>
      </w:pPr>
    </w:p>
    <w:p w14:paraId="3A4E133A" w14:textId="2AB07EB5" w:rsidR="008D1BA9" w:rsidRDefault="00D76571" w:rsidP="00A85B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85BF1" w:rsidRPr="00A85BF1">
        <w:rPr>
          <w:rFonts w:ascii="Arial" w:hAnsi="Arial" w:cs="Arial"/>
          <w:sz w:val="24"/>
          <w:szCs w:val="24"/>
        </w:rPr>
        <w:t>.</w:t>
      </w:r>
      <w:r w:rsidR="00A85BF1">
        <w:rPr>
          <w:rFonts w:ascii="Arial" w:hAnsi="Arial" w:cs="Arial"/>
          <w:sz w:val="24"/>
          <w:szCs w:val="24"/>
        </w:rPr>
        <w:t xml:space="preserve">     Alternative Method using High School </w:t>
      </w:r>
      <w:r w:rsidR="008D1BA9">
        <w:rPr>
          <w:rFonts w:ascii="Arial" w:hAnsi="Arial" w:cs="Arial"/>
          <w:sz w:val="24"/>
          <w:szCs w:val="24"/>
        </w:rPr>
        <w:t xml:space="preserve">Courses </w:t>
      </w:r>
      <w:r w:rsidRPr="00D76571">
        <w:rPr>
          <w:rFonts w:ascii="Arial" w:hAnsi="Arial" w:cs="Arial"/>
          <w:sz w:val="24"/>
          <w:szCs w:val="24"/>
        </w:rPr>
        <w:t>–</w:t>
      </w:r>
      <w:r w:rsidR="008D1BA9" w:rsidRPr="00D76571">
        <w:rPr>
          <w:rFonts w:ascii="Arial" w:hAnsi="Arial" w:cs="Arial"/>
          <w:sz w:val="24"/>
          <w:szCs w:val="24"/>
        </w:rPr>
        <w:t xml:space="preserve"> </w:t>
      </w:r>
      <w:r w:rsidRPr="00D76571">
        <w:rPr>
          <w:rFonts w:ascii="Arial" w:hAnsi="Arial" w:cs="Arial"/>
          <w:b/>
          <w:sz w:val="24"/>
          <w:szCs w:val="24"/>
        </w:rPr>
        <w:t>MEETS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2A2623"/>
          <w:sz w:val="24"/>
          <w:szCs w:val="24"/>
        </w:rPr>
        <w:t xml:space="preserve">MATH </w:t>
      </w:r>
      <w:r w:rsidR="002535D8">
        <w:rPr>
          <w:rFonts w:ascii="Arial" w:eastAsia="Times New Roman" w:hAnsi="Arial" w:cs="Arial"/>
          <w:b/>
          <w:bCs/>
          <w:color w:val="2A2623"/>
          <w:sz w:val="24"/>
          <w:szCs w:val="24"/>
        </w:rPr>
        <w:t xml:space="preserve">REQUIREMENT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D1BA9" w14:paraId="54CBB3AE" w14:textId="77777777" w:rsidTr="002336F6">
        <w:trPr>
          <w:trHeight w:val="1142"/>
        </w:trPr>
        <w:tc>
          <w:tcPr>
            <w:tcW w:w="10790" w:type="dxa"/>
            <w:gridSpan w:val="2"/>
          </w:tcPr>
          <w:p w14:paraId="3A9F71EC" w14:textId="77777777" w:rsidR="008D1BA9" w:rsidRPr="002535D8" w:rsidRDefault="008D1BA9" w:rsidP="008D1BA9">
            <w:pPr>
              <w:rPr>
                <w:rFonts w:ascii="Times New Roman" w:eastAsia="Times New Roman" w:hAnsi="Times New Roman" w:cs="Times New Roman"/>
              </w:rPr>
            </w:pPr>
            <w:r w:rsidRPr="002535D8">
              <w:rPr>
                <w:rFonts w:ascii="Open Sans" w:eastAsia="Times New Roman" w:hAnsi="Open Sans" w:cs="Open Sans"/>
                <w:b/>
                <w:bCs/>
                <w:color w:val="2A2623"/>
                <w:shd w:val="clear" w:color="auto" w:fill="FFFFFF"/>
              </w:rPr>
              <w:t>Florida Public High School Course</w:t>
            </w:r>
            <w:r w:rsidRPr="002535D8">
              <w:rPr>
                <w:rFonts w:ascii="Open Sans" w:eastAsia="Times New Roman" w:hAnsi="Open Sans" w:cs="Open Sans"/>
                <w:color w:val="2A2623"/>
                <w:shd w:val="clear" w:color="auto" w:fill="FFFFFF"/>
              </w:rPr>
              <w:t>: </w:t>
            </w:r>
          </w:p>
          <w:p w14:paraId="11E23AFC" w14:textId="77777777" w:rsidR="008D1BA9" w:rsidRPr="002535D8" w:rsidRDefault="008D1BA9" w:rsidP="008D1BA9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color w:val="2A2623"/>
              </w:rPr>
              <w:t>Unweighted overall GPA of 3.0 or higher </w:t>
            </w:r>
          </w:p>
          <w:p w14:paraId="2EFD9DA1" w14:textId="77777777" w:rsidR="008D1BA9" w:rsidRPr="002535D8" w:rsidRDefault="008D1BA9" w:rsidP="008D1BA9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color w:val="2A2623"/>
              </w:rPr>
              <w:t>B or higher course grade</w:t>
            </w:r>
          </w:p>
          <w:p w14:paraId="5294F949" w14:textId="77777777" w:rsidR="008D1BA9" w:rsidRPr="002535D8" w:rsidRDefault="008D1BA9" w:rsidP="008D1BA9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color w:val="2A2623"/>
              </w:rPr>
              <w:t>Must be full year course equal to 1.0 high school credit</w:t>
            </w:r>
          </w:p>
          <w:p w14:paraId="03790544" w14:textId="77777777" w:rsidR="008D1BA9" w:rsidRPr="002535D8" w:rsidRDefault="008D1BA9" w:rsidP="00A85BF1">
            <w:pPr>
              <w:rPr>
                <w:rFonts w:ascii="Arial" w:hAnsi="Arial" w:cs="Arial"/>
              </w:rPr>
            </w:pPr>
          </w:p>
        </w:tc>
      </w:tr>
      <w:tr w:rsidR="002336F6" w14:paraId="445A7E2E" w14:textId="77777777" w:rsidTr="00B91B74">
        <w:tc>
          <w:tcPr>
            <w:tcW w:w="5395" w:type="dxa"/>
          </w:tcPr>
          <w:p w14:paraId="0CDC06C1" w14:textId="77777777" w:rsidR="002336F6" w:rsidRPr="002535D8" w:rsidRDefault="002336F6" w:rsidP="002535D8">
            <w:pPr>
              <w:shd w:val="clear" w:color="auto" w:fill="FFFFFF"/>
              <w:ind w:left="720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b/>
                <w:bCs/>
                <w:color w:val="2A2623"/>
              </w:rPr>
              <w:t>Specific Course List:</w:t>
            </w:r>
          </w:p>
          <w:p w14:paraId="4EBBCB10" w14:textId="7777777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Algebra 1 (1200310)</w:t>
            </w:r>
          </w:p>
          <w:p w14:paraId="156A0732" w14:textId="7777777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Algebra 1 Honors (1200320)</w:t>
            </w:r>
          </w:p>
          <w:p w14:paraId="1FA2CF99" w14:textId="7777777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Algebra 2 (1200330)</w:t>
            </w:r>
          </w:p>
          <w:p w14:paraId="4402F088" w14:textId="7777777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Algebra 2 Honors (1200340)</w:t>
            </w:r>
          </w:p>
          <w:p w14:paraId="3FD263FA" w14:textId="7777777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*Pre-Calculus Honors (1202340)</w:t>
            </w:r>
          </w:p>
          <w:p w14:paraId="05524E1B" w14:textId="7777777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*Calculus Honors (1202300)</w:t>
            </w:r>
          </w:p>
          <w:p w14:paraId="418B24F2" w14:textId="7777777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Geometry (1206310)</w:t>
            </w:r>
          </w:p>
          <w:p w14:paraId="43A72D3B" w14:textId="7777777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Geometry Honors (1206320)</w:t>
            </w:r>
          </w:p>
        </w:tc>
        <w:tc>
          <w:tcPr>
            <w:tcW w:w="5395" w:type="dxa"/>
          </w:tcPr>
          <w:p w14:paraId="50B29B57" w14:textId="673DA9C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*Probability and Statistics Honors (1210300)</w:t>
            </w:r>
          </w:p>
          <w:p w14:paraId="6EFE2867" w14:textId="7777777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Math for College Algebra (1200710)</w:t>
            </w:r>
          </w:p>
          <w:p w14:paraId="2760E26B" w14:textId="77777777" w:rsidR="002336F6" w:rsidRPr="00D76571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Math for College Statistics  (1210305)</w:t>
            </w:r>
          </w:p>
          <w:p w14:paraId="4ADAE508" w14:textId="4A914CA8" w:rsidR="002336F6" w:rsidRPr="002535D8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D76571">
              <w:rPr>
                <w:rFonts w:ascii="Open Sans" w:eastAsia="Times New Roman" w:hAnsi="Open Sans" w:cs="Open Sans"/>
                <w:color w:val="2A2623"/>
              </w:rPr>
              <w:t>Math for College Liberal Arts  (1207350)</w:t>
            </w:r>
          </w:p>
          <w:p w14:paraId="6A865F30" w14:textId="77777777" w:rsidR="002336F6" w:rsidRPr="002535D8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color w:val="2A2623"/>
              </w:rPr>
              <w:t>AP Calculus AB (1202310)</w:t>
            </w:r>
          </w:p>
          <w:p w14:paraId="3FFEB697" w14:textId="77777777" w:rsidR="002336F6" w:rsidRPr="002535D8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color w:val="2A2623"/>
              </w:rPr>
              <w:t>AP Calculus BC (1202320)</w:t>
            </w:r>
          </w:p>
          <w:p w14:paraId="30170C9A" w14:textId="78D12D0B" w:rsidR="002336F6" w:rsidRPr="002535D8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color w:val="2A2623"/>
              </w:rPr>
              <w:t xml:space="preserve">AP Statistics </w:t>
            </w:r>
            <w:r w:rsidRPr="002535D8">
              <w:rPr>
                <w:rFonts w:ascii="Open Sans" w:hAnsi="Open Sans" w:cs="Open Sans"/>
                <w:color w:val="2A2623"/>
                <w:shd w:val="clear" w:color="auto" w:fill="FFFFFF"/>
              </w:rPr>
              <w:t>(1210320)</w:t>
            </w:r>
          </w:p>
          <w:p w14:paraId="4A652ABE" w14:textId="77777777" w:rsidR="002336F6" w:rsidRPr="002535D8" w:rsidRDefault="002336F6" w:rsidP="002535D8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color w:val="2A2623"/>
              </w:rPr>
              <w:t>AICE Mathematics 1 AS Level (1202352)</w:t>
            </w:r>
          </w:p>
          <w:p w14:paraId="25B8F9F9" w14:textId="77777777" w:rsidR="002336F6" w:rsidRPr="002535D8" w:rsidRDefault="002336F6" w:rsidP="00A85BF1">
            <w:pPr>
              <w:rPr>
                <w:rFonts w:ascii="Arial" w:hAnsi="Arial" w:cs="Arial"/>
              </w:rPr>
            </w:pPr>
          </w:p>
        </w:tc>
      </w:tr>
      <w:tr w:rsidR="008D1BA9" w14:paraId="03AED069" w14:textId="77777777" w:rsidTr="000B4810">
        <w:tc>
          <w:tcPr>
            <w:tcW w:w="10790" w:type="dxa"/>
            <w:gridSpan w:val="2"/>
          </w:tcPr>
          <w:p w14:paraId="42547BC6" w14:textId="77777777" w:rsidR="008D1BA9" w:rsidRPr="002535D8" w:rsidRDefault="008D1BA9" w:rsidP="000B4810">
            <w:pPr>
              <w:shd w:val="clear" w:color="auto" w:fill="FFFFFF"/>
              <w:spacing w:after="240"/>
              <w:rPr>
                <w:rFonts w:ascii="Open Sans" w:eastAsia="Times New Roman" w:hAnsi="Open Sans" w:cs="Open Sans"/>
                <w:color w:val="2A2623"/>
              </w:rPr>
            </w:pPr>
            <w:r w:rsidRPr="002535D8">
              <w:rPr>
                <w:rFonts w:ascii="Open Sans" w:eastAsia="Times New Roman" w:hAnsi="Open Sans" w:cs="Open Sans"/>
                <w:b/>
                <w:bCs/>
                <w:color w:val="2A2623"/>
              </w:rPr>
              <w:t>Course Eligibility: </w:t>
            </w:r>
            <w:r w:rsidRPr="002535D8">
              <w:rPr>
                <w:rFonts w:ascii="Open Sans" w:eastAsia="Times New Roman" w:hAnsi="Open Sans" w:cs="Open Sans"/>
                <w:color w:val="2A2623"/>
              </w:rPr>
              <w:t>MAC1105C, MGF1106, MGF1107</w:t>
            </w:r>
          </w:p>
          <w:p w14:paraId="3E1D4362" w14:textId="77777777" w:rsidR="008D1BA9" w:rsidRPr="002535D8" w:rsidRDefault="008D1BA9" w:rsidP="000B4810">
            <w:pPr>
              <w:rPr>
                <w:rFonts w:ascii="Arial" w:hAnsi="Arial" w:cs="Arial"/>
              </w:rPr>
            </w:pPr>
          </w:p>
        </w:tc>
      </w:tr>
    </w:tbl>
    <w:p w14:paraId="7F5E0207" w14:textId="77777777" w:rsidR="008C5741" w:rsidRDefault="008C5741" w:rsidP="0082064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A2623"/>
          <w:sz w:val="24"/>
          <w:szCs w:val="24"/>
        </w:rPr>
      </w:pPr>
    </w:p>
    <w:p w14:paraId="616763B7" w14:textId="77777777" w:rsidR="008C5741" w:rsidRDefault="008C5741" w:rsidP="0082064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A2623"/>
          <w:sz w:val="24"/>
          <w:szCs w:val="24"/>
        </w:rPr>
      </w:pPr>
    </w:p>
    <w:p w14:paraId="21844062" w14:textId="77777777" w:rsidR="008C5741" w:rsidRDefault="008C5741" w:rsidP="0082064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A2623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0"/>
      </w:tblGrid>
      <w:tr w:rsidR="00FB20F9" w14:paraId="7635DEF9" w14:textId="77777777" w:rsidTr="000103B8">
        <w:trPr>
          <w:trHeight w:val="467"/>
        </w:trPr>
        <w:tc>
          <w:tcPr>
            <w:tcW w:w="9350" w:type="dxa"/>
            <w:shd w:val="clear" w:color="auto" w:fill="B4C6E7" w:themeFill="accent1" w:themeFillTint="66"/>
          </w:tcPr>
          <w:p w14:paraId="699AE451" w14:textId="28F930E7" w:rsidR="00FB20F9" w:rsidRPr="00FB20F9" w:rsidRDefault="00FB20F9" w:rsidP="00FB20F9">
            <w:pPr>
              <w:jc w:val="center"/>
              <w:rPr>
                <w:rFonts w:ascii="Open Sans" w:eastAsia="Times New Roman" w:hAnsi="Open Sans" w:cs="Open Sans"/>
                <w:color w:val="2A2623"/>
                <w:sz w:val="32"/>
                <w:szCs w:val="32"/>
              </w:rPr>
            </w:pPr>
            <w:r w:rsidRPr="00FB20F9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MAC1105 Eligibility Requirements</w:t>
            </w:r>
          </w:p>
        </w:tc>
      </w:tr>
      <w:tr w:rsidR="00FB20F9" w14:paraId="2BA6C155" w14:textId="77777777" w:rsidTr="000103B8">
        <w:trPr>
          <w:trHeight w:val="377"/>
        </w:trPr>
        <w:tc>
          <w:tcPr>
            <w:tcW w:w="9350" w:type="dxa"/>
          </w:tcPr>
          <w:p w14:paraId="0BB7F7B6" w14:textId="6F38C90E" w:rsidR="00FB20F9" w:rsidRDefault="00FB20F9" w:rsidP="00FB20F9">
            <w:pPr>
              <w:shd w:val="clear" w:color="auto" w:fill="FFFFFF"/>
              <w:spacing w:after="240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b/>
                <w:bCs/>
                <w:color w:val="2A2623"/>
                <w:sz w:val="24"/>
                <w:szCs w:val="24"/>
              </w:rPr>
              <w:t>Common Placement Tests:</w:t>
            </w:r>
          </w:p>
        </w:tc>
      </w:tr>
      <w:tr w:rsidR="00FB20F9" w14:paraId="1F36E1A2" w14:textId="77777777" w:rsidTr="000103B8">
        <w:tc>
          <w:tcPr>
            <w:tcW w:w="9350" w:type="dxa"/>
          </w:tcPr>
          <w:p w14:paraId="22393672" w14:textId="77777777" w:rsidR="00FB20F9" w:rsidRPr="0082064B" w:rsidRDefault="00FB20F9" w:rsidP="00FB20F9">
            <w:pPr>
              <w:numPr>
                <w:ilvl w:val="0"/>
                <w:numId w:val="14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ACCUPLACER Next Generation QAS </w:t>
            </w:r>
            <w:r w:rsidRPr="0082064B">
              <w:rPr>
                <w:rFonts w:ascii="Open Sans" w:eastAsia="Times New Roman" w:hAnsi="Open Sans" w:cs="Open Sans"/>
                <w:i/>
                <w:iCs/>
                <w:color w:val="2A2623"/>
                <w:sz w:val="24"/>
                <w:szCs w:val="24"/>
              </w:rPr>
              <w:t>(on or after 10/25/2022)</w:t>
            </w: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 = 267-300</w:t>
            </w:r>
          </w:p>
          <w:p w14:paraId="3753A6E8" w14:textId="77777777" w:rsidR="00FB20F9" w:rsidRDefault="00FB20F9" w:rsidP="0082064B">
            <w:pPr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</w:p>
        </w:tc>
      </w:tr>
      <w:tr w:rsidR="00FB20F9" w14:paraId="5BE5EB85" w14:textId="77777777" w:rsidTr="000103B8">
        <w:tc>
          <w:tcPr>
            <w:tcW w:w="9350" w:type="dxa"/>
          </w:tcPr>
          <w:p w14:paraId="4A625D7F" w14:textId="77777777" w:rsidR="00FB20F9" w:rsidRPr="0082064B" w:rsidRDefault="00FB20F9" w:rsidP="00FB20F9">
            <w:pPr>
              <w:numPr>
                <w:ilvl w:val="0"/>
                <w:numId w:val="14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SAT Math Test </w:t>
            </w:r>
            <w:r w:rsidRPr="0082064B">
              <w:rPr>
                <w:rFonts w:ascii="Open Sans" w:eastAsia="Times New Roman" w:hAnsi="Open Sans" w:cs="Open Sans"/>
                <w:i/>
                <w:iCs/>
                <w:color w:val="2A2623"/>
                <w:sz w:val="24"/>
                <w:szCs w:val="24"/>
              </w:rPr>
              <w:t>(on or before 3/8/2024) </w:t>
            </w: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= 26.5-40</w:t>
            </w:r>
          </w:p>
          <w:p w14:paraId="177AC50B" w14:textId="77777777" w:rsidR="00FB20F9" w:rsidRDefault="00FB20F9" w:rsidP="0082064B">
            <w:pPr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</w:p>
        </w:tc>
      </w:tr>
      <w:tr w:rsidR="00FB20F9" w14:paraId="1095C55A" w14:textId="77777777" w:rsidTr="000103B8">
        <w:tc>
          <w:tcPr>
            <w:tcW w:w="9350" w:type="dxa"/>
          </w:tcPr>
          <w:p w14:paraId="17CC649E" w14:textId="77777777" w:rsidR="00FB20F9" w:rsidRPr="0082064B" w:rsidRDefault="00FB20F9" w:rsidP="00FB20F9">
            <w:pPr>
              <w:numPr>
                <w:ilvl w:val="0"/>
                <w:numId w:val="14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Digital SAT</w:t>
            </w:r>
            <w:r w:rsidRPr="0082064B">
              <w:rPr>
                <w:rFonts w:ascii="Open Sans" w:eastAsia="Times New Roman" w:hAnsi="Open Sans" w:cs="Open Sans"/>
                <w:b/>
                <w:bCs/>
                <w:color w:val="2A2623"/>
                <w:sz w:val="24"/>
                <w:szCs w:val="24"/>
              </w:rPr>
              <w:t> </w:t>
            </w: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Math Section </w:t>
            </w:r>
            <w:r w:rsidRPr="0082064B">
              <w:rPr>
                <w:rFonts w:ascii="Open Sans" w:eastAsia="Times New Roman" w:hAnsi="Open Sans" w:cs="Open Sans"/>
                <w:i/>
                <w:iCs/>
                <w:color w:val="2A2623"/>
                <w:sz w:val="24"/>
                <w:szCs w:val="24"/>
              </w:rPr>
              <w:t>(on or after 11/1/2021) </w:t>
            </w: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= 530-800</w:t>
            </w:r>
          </w:p>
          <w:p w14:paraId="1E8933D2" w14:textId="77777777" w:rsidR="00FB20F9" w:rsidRDefault="00FB20F9" w:rsidP="0082064B">
            <w:pPr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</w:p>
        </w:tc>
      </w:tr>
      <w:tr w:rsidR="00FB20F9" w14:paraId="68CB31A6" w14:textId="77777777" w:rsidTr="000103B8">
        <w:tc>
          <w:tcPr>
            <w:tcW w:w="9350" w:type="dxa"/>
          </w:tcPr>
          <w:p w14:paraId="12E79987" w14:textId="77777777" w:rsidR="00FB20F9" w:rsidRPr="0082064B" w:rsidRDefault="00FB20F9" w:rsidP="00FB20F9">
            <w:pPr>
              <w:numPr>
                <w:ilvl w:val="0"/>
                <w:numId w:val="14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ACT Math = 21-36</w:t>
            </w:r>
          </w:p>
          <w:p w14:paraId="5CC0BACD" w14:textId="77777777" w:rsidR="00FB20F9" w:rsidRDefault="00FB20F9" w:rsidP="0082064B">
            <w:pPr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</w:p>
        </w:tc>
      </w:tr>
    </w:tbl>
    <w:p w14:paraId="1E2D95F5" w14:textId="55F46002" w:rsidR="00335E20" w:rsidRDefault="00335E20" w:rsidP="00FB20F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A2623"/>
          <w:sz w:val="24"/>
          <w:szCs w:val="24"/>
        </w:rPr>
      </w:pPr>
    </w:p>
    <w:p w14:paraId="38E4E6C6" w14:textId="77777777" w:rsidR="008C5741" w:rsidRDefault="008C5741" w:rsidP="00FB20F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A2623"/>
          <w:sz w:val="24"/>
          <w:szCs w:val="24"/>
        </w:rPr>
      </w:pPr>
    </w:p>
    <w:p w14:paraId="0393F8AF" w14:textId="77777777" w:rsidR="008C5741" w:rsidRDefault="008C5741" w:rsidP="00FB20F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A2623"/>
          <w:sz w:val="24"/>
          <w:szCs w:val="24"/>
        </w:rPr>
      </w:pPr>
    </w:p>
    <w:p w14:paraId="527EAE39" w14:textId="77777777" w:rsidR="008C5741" w:rsidRDefault="008C5741" w:rsidP="00FB20F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A2623"/>
          <w:sz w:val="24"/>
          <w:szCs w:val="24"/>
        </w:rPr>
      </w:pPr>
    </w:p>
    <w:p w14:paraId="0D00DCD2" w14:textId="77777777" w:rsidR="008C5741" w:rsidRDefault="008C5741" w:rsidP="00FB20F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A262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82064B" w:rsidRPr="00A85BF1" w14:paraId="73B1235F" w14:textId="77777777" w:rsidTr="00FB20F9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35282" w14:textId="7474D9BF" w:rsidR="0082064B" w:rsidRPr="00A85BF1" w:rsidRDefault="002336F6" w:rsidP="008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lastRenderedPageBreak/>
              <w:t>11</w:t>
            </w:r>
            <w:r w:rsidRPr="002336F6">
              <w:rPr>
                <w:rFonts w:ascii="Arial" w:eastAsia="Times New Roman" w:hAnsi="Arial" w:cs="Arial"/>
                <w:color w:val="000000"/>
                <w:sz w:val="30"/>
                <w:szCs w:val="3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&amp; 12</w:t>
            </w:r>
            <w:r w:rsidR="0082064B" w:rsidRPr="00A85BF1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th Grade</w:t>
            </w:r>
            <w:r w:rsidR="0082064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r w:rsidR="0082064B" w:rsidRPr="0082064B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u w:val="single"/>
              </w:rPr>
              <w:t>Continued</w:t>
            </w:r>
            <w:r w:rsidR="0082064B" w:rsidRPr="00A85BF1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Eligibility Criteria</w:t>
            </w:r>
          </w:p>
        </w:tc>
      </w:tr>
      <w:tr w:rsidR="0082064B" w:rsidRPr="00A85BF1" w14:paraId="14B8175B" w14:textId="77777777" w:rsidTr="00886D6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6B705" w14:textId="2937D927" w:rsidR="0082064B" w:rsidRPr="00FB20F9" w:rsidRDefault="0082064B" w:rsidP="0082064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A2623"/>
              </w:rPr>
            </w:pPr>
            <w:r w:rsidRPr="0082064B">
              <w:rPr>
                <w:rFonts w:ascii="Open Sans" w:eastAsia="Times New Roman" w:hAnsi="Open Sans" w:cs="Open Sans"/>
                <w:color w:val="2A2623"/>
              </w:rPr>
              <w:t>Complete a Dual Enrollment Recommendation Form each term with parent/legal guardian, student, school counselor, and principal signatures</w:t>
            </w:r>
          </w:p>
        </w:tc>
      </w:tr>
      <w:tr w:rsidR="0082064B" w:rsidRPr="00A85BF1" w14:paraId="34DBB0D8" w14:textId="77777777" w:rsidTr="002535D8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4BE0B" w14:textId="478E955D" w:rsidR="0082064B" w:rsidRPr="002535D8" w:rsidRDefault="0082064B" w:rsidP="002535D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A2623"/>
              </w:rPr>
            </w:pPr>
            <w:r w:rsidRPr="0082064B">
              <w:rPr>
                <w:rFonts w:ascii="Open Sans" w:eastAsia="Times New Roman" w:hAnsi="Open Sans" w:cs="Open Sans"/>
                <w:color w:val="2A2623"/>
              </w:rPr>
              <w:t>Maintain a 3.0 unweighted high school GPA</w:t>
            </w:r>
          </w:p>
        </w:tc>
      </w:tr>
      <w:tr w:rsidR="0082064B" w:rsidRPr="00A85BF1" w14:paraId="0BA1D8B5" w14:textId="77777777" w:rsidTr="002535D8">
        <w:trPr>
          <w:trHeight w:val="3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B029" w14:textId="1EA7EEF3" w:rsidR="0082064B" w:rsidRPr="00FB20F9" w:rsidRDefault="0082064B" w:rsidP="0082064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A2623"/>
              </w:rPr>
            </w:pPr>
            <w:r w:rsidRPr="0082064B">
              <w:rPr>
                <w:rFonts w:ascii="Open Sans" w:eastAsia="Times New Roman" w:hAnsi="Open Sans" w:cs="Open Sans"/>
                <w:color w:val="2A2623"/>
              </w:rPr>
              <w:t>Maintain a 2.0 Broward College GPA</w:t>
            </w:r>
          </w:p>
        </w:tc>
      </w:tr>
      <w:tr w:rsidR="0082064B" w:rsidRPr="00A85BF1" w14:paraId="585B99E8" w14:textId="77777777" w:rsidTr="002535D8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D6A0" w14:textId="31F966D9" w:rsidR="0082064B" w:rsidRPr="0082064B" w:rsidRDefault="0082064B" w:rsidP="0082064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Earn a grade of "C" or better in each college course</w:t>
            </w:r>
          </w:p>
        </w:tc>
      </w:tr>
      <w:tr w:rsidR="0082064B" w:rsidRPr="00A85BF1" w14:paraId="5CEEC464" w14:textId="77777777" w:rsidTr="00886D6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3FD6" w14:textId="70DA45BE" w:rsidR="0082064B" w:rsidRPr="00FB20F9" w:rsidRDefault="0082064B" w:rsidP="0082064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A2623"/>
              </w:rPr>
            </w:pPr>
            <w:r w:rsidRPr="0082064B">
              <w:rPr>
                <w:rFonts w:ascii="Open Sans" w:eastAsia="Times New Roman" w:hAnsi="Open Sans" w:cs="Open Sans"/>
                <w:color w:val="2A2623"/>
              </w:rPr>
              <w:t>Dual Enrolled and Early Admission students who receive a "D" or "F" grade are no longer eligible to participate in the program.</w:t>
            </w:r>
          </w:p>
        </w:tc>
      </w:tr>
    </w:tbl>
    <w:p w14:paraId="4FF6D39E" w14:textId="0B58F602" w:rsidR="00A85BF1" w:rsidRDefault="00A85BF1" w:rsidP="00A85BF1">
      <w:pPr>
        <w:rPr>
          <w:rFonts w:ascii="Arial" w:hAnsi="Arial" w:cs="Arial"/>
          <w:sz w:val="44"/>
          <w:szCs w:val="44"/>
        </w:rPr>
      </w:pPr>
    </w:p>
    <w:p w14:paraId="6EE266F7" w14:textId="6D7D159E" w:rsidR="00751717" w:rsidRPr="002336F6" w:rsidRDefault="00751717" w:rsidP="002336F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103B8">
        <w:rPr>
          <w:rFonts w:ascii="Arial" w:hAnsi="Arial" w:cs="Arial"/>
          <w:b/>
          <w:bCs/>
          <w:sz w:val="40"/>
          <w:szCs w:val="40"/>
          <w:highlight w:val="yellow"/>
        </w:rPr>
        <w:t>**REQUIREMENTS CAN BE MIXED AND MATCHED**</w:t>
      </w:r>
    </w:p>
    <w:sectPr w:rsidR="00751717" w:rsidRPr="002336F6" w:rsidSect="000103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7596"/>
    <w:multiLevelType w:val="multilevel"/>
    <w:tmpl w:val="887ED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CF3B8F"/>
    <w:multiLevelType w:val="hybridMultilevel"/>
    <w:tmpl w:val="A4D27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4D61"/>
    <w:multiLevelType w:val="multilevel"/>
    <w:tmpl w:val="6BE6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B01DB6"/>
    <w:multiLevelType w:val="multilevel"/>
    <w:tmpl w:val="FB3A6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17C2EC0"/>
    <w:multiLevelType w:val="multilevel"/>
    <w:tmpl w:val="8724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7F2416"/>
    <w:multiLevelType w:val="multilevel"/>
    <w:tmpl w:val="1C30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1B3029"/>
    <w:multiLevelType w:val="multilevel"/>
    <w:tmpl w:val="83B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33465"/>
    <w:multiLevelType w:val="multilevel"/>
    <w:tmpl w:val="8D5A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E7C77"/>
    <w:multiLevelType w:val="multilevel"/>
    <w:tmpl w:val="66AA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305DAC"/>
    <w:multiLevelType w:val="multilevel"/>
    <w:tmpl w:val="9C46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B516D"/>
    <w:multiLevelType w:val="multilevel"/>
    <w:tmpl w:val="373C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4C4BC4"/>
    <w:multiLevelType w:val="multilevel"/>
    <w:tmpl w:val="CAB4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C97006"/>
    <w:multiLevelType w:val="multilevel"/>
    <w:tmpl w:val="CA280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287F5D"/>
    <w:multiLevelType w:val="multilevel"/>
    <w:tmpl w:val="CFD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267F23"/>
    <w:multiLevelType w:val="multilevel"/>
    <w:tmpl w:val="5D3E8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B333F56"/>
    <w:multiLevelType w:val="multilevel"/>
    <w:tmpl w:val="0ED42A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E1F661C"/>
    <w:multiLevelType w:val="multilevel"/>
    <w:tmpl w:val="359C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E63CCB"/>
    <w:multiLevelType w:val="hybridMultilevel"/>
    <w:tmpl w:val="28746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8149E2"/>
    <w:multiLevelType w:val="multilevel"/>
    <w:tmpl w:val="504C00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47A349F"/>
    <w:multiLevelType w:val="multilevel"/>
    <w:tmpl w:val="F8DE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012074">
    <w:abstractNumId w:val="9"/>
  </w:num>
  <w:num w:numId="2" w16cid:durableId="1748304977">
    <w:abstractNumId w:val="19"/>
  </w:num>
  <w:num w:numId="3" w16cid:durableId="1273052238">
    <w:abstractNumId w:val="8"/>
  </w:num>
  <w:num w:numId="4" w16cid:durableId="1563978758">
    <w:abstractNumId w:val="12"/>
    <w:lvlOverride w:ilvl="0">
      <w:lvl w:ilvl="0">
        <w:numFmt w:val="decimal"/>
        <w:lvlText w:val="%1."/>
        <w:lvlJc w:val="left"/>
      </w:lvl>
    </w:lvlOverride>
  </w:num>
  <w:num w:numId="5" w16cid:durableId="1555121134">
    <w:abstractNumId w:val="4"/>
  </w:num>
  <w:num w:numId="6" w16cid:durableId="735784360">
    <w:abstractNumId w:val="11"/>
  </w:num>
  <w:num w:numId="7" w16cid:durableId="2007516822">
    <w:abstractNumId w:val="6"/>
  </w:num>
  <w:num w:numId="8" w16cid:durableId="2120487679">
    <w:abstractNumId w:val="17"/>
  </w:num>
  <w:num w:numId="9" w16cid:durableId="1014498679">
    <w:abstractNumId w:val="16"/>
  </w:num>
  <w:num w:numId="10" w16cid:durableId="1061711078">
    <w:abstractNumId w:val="2"/>
  </w:num>
  <w:num w:numId="11" w16cid:durableId="1151022027">
    <w:abstractNumId w:val="13"/>
  </w:num>
  <w:num w:numId="12" w16cid:durableId="698287030">
    <w:abstractNumId w:val="7"/>
  </w:num>
  <w:num w:numId="13" w16cid:durableId="561867703">
    <w:abstractNumId w:val="5"/>
  </w:num>
  <w:num w:numId="14" w16cid:durableId="800349142">
    <w:abstractNumId w:val="10"/>
  </w:num>
  <w:num w:numId="15" w16cid:durableId="739836635">
    <w:abstractNumId w:val="1"/>
  </w:num>
  <w:num w:numId="16" w16cid:durableId="1755858575">
    <w:abstractNumId w:val="18"/>
  </w:num>
  <w:num w:numId="17" w16cid:durableId="1127971304">
    <w:abstractNumId w:val="0"/>
  </w:num>
  <w:num w:numId="18" w16cid:durableId="459766775">
    <w:abstractNumId w:val="3"/>
  </w:num>
  <w:num w:numId="19" w16cid:durableId="1097945181">
    <w:abstractNumId w:val="15"/>
  </w:num>
  <w:num w:numId="20" w16cid:durableId="20412733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F1"/>
    <w:rsid w:val="000103B8"/>
    <w:rsid w:val="00052509"/>
    <w:rsid w:val="002336F6"/>
    <w:rsid w:val="002535D8"/>
    <w:rsid w:val="002D5AB6"/>
    <w:rsid w:val="00335E20"/>
    <w:rsid w:val="00374A14"/>
    <w:rsid w:val="004D01A7"/>
    <w:rsid w:val="00751717"/>
    <w:rsid w:val="0082064B"/>
    <w:rsid w:val="008C5741"/>
    <w:rsid w:val="008D1BA9"/>
    <w:rsid w:val="009C1C00"/>
    <w:rsid w:val="00A85BF1"/>
    <w:rsid w:val="00C16A2B"/>
    <w:rsid w:val="00C47EED"/>
    <w:rsid w:val="00D76571"/>
    <w:rsid w:val="00DF72BE"/>
    <w:rsid w:val="00F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22F4"/>
  <w15:chartTrackingRefBased/>
  <w15:docId w15:val="{871A8F26-6443-447E-ADD4-A74981C4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5B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5BF1"/>
    <w:rPr>
      <w:b/>
      <w:bCs/>
    </w:rPr>
  </w:style>
  <w:style w:type="character" w:styleId="Emphasis">
    <w:name w:val="Emphasis"/>
    <w:basedOn w:val="DefaultParagraphFont"/>
    <w:uiPriority w:val="20"/>
    <w:qFormat/>
    <w:rsid w:val="0082064B"/>
    <w:rPr>
      <w:i/>
      <w:iCs/>
    </w:rPr>
  </w:style>
  <w:style w:type="table" w:styleId="TableGrid">
    <w:name w:val="Table Grid"/>
    <w:basedOn w:val="TableNormal"/>
    <w:uiPriority w:val="39"/>
    <w:rsid w:val="00FB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03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3B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388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oward.edu/academics/dual-enrollment/eligibility-requiremen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Idania Perez</dc:creator>
  <cp:keywords/>
  <dc:description/>
  <cp:lastModifiedBy>Idania Perez</cp:lastModifiedBy>
  <cp:revision>2</cp:revision>
  <cp:lastPrinted>2023-08-28T15:25:00Z</cp:lastPrinted>
  <dcterms:created xsi:type="dcterms:W3CDTF">2024-08-27T23:34:00Z</dcterms:created>
  <dcterms:modified xsi:type="dcterms:W3CDTF">2024-08-27T23:34:00Z</dcterms:modified>
</cp:coreProperties>
</file>