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A85BF1" w:rsidRPr="00A85BF1" w14:paraId="79FF0DFE" w14:textId="77777777" w:rsidTr="000103B8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573F9" w14:textId="35C6BD1D" w:rsidR="00A85BF1" w:rsidRPr="00A85BF1" w:rsidRDefault="00AA758C" w:rsidP="00A8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58C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Updated</w:t>
            </w:r>
            <w:r w:rsidR="00F34D89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 xml:space="preserve"> 8/27/24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- </w:t>
            </w:r>
            <w:r w:rsidR="00A85BF1" w:rsidRPr="00A85BF1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9th Grade Dual Enrollment </w:t>
            </w:r>
            <w:r w:rsidR="00A85BF1" w:rsidRPr="00A85BF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u w:val="single"/>
              </w:rPr>
              <w:t>Initial</w:t>
            </w:r>
            <w:r w:rsidR="00A85BF1" w:rsidRPr="00A85BF1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Eligibility Criteria</w:t>
            </w:r>
          </w:p>
        </w:tc>
      </w:tr>
      <w:tr w:rsidR="00A85BF1" w:rsidRPr="00A85BF1" w14:paraId="563189BE" w14:textId="77777777" w:rsidTr="00A85BF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10E8D" w14:textId="77777777" w:rsidR="00A85BF1" w:rsidRPr="00335E20" w:rsidRDefault="00A85BF1" w:rsidP="00A85BF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 xml:space="preserve">Students MUST have at least a 3.0 unweighted </w:t>
            </w:r>
            <w:proofErr w:type="spellStart"/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>gpa</w:t>
            </w:r>
            <w:proofErr w:type="spellEnd"/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> </w:t>
            </w:r>
          </w:p>
          <w:p w14:paraId="48C8B0C0" w14:textId="48FB9758" w:rsidR="00335E20" w:rsidRPr="00A85BF1" w:rsidRDefault="00335E20" w:rsidP="00335E2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335E20">
              <w:rPr>
                <w:rFonts w:ascii="Arial" w:eastAsia="Times New Roman" w:hAnsi="Arial" w:cs="Arial"/>
                <w:i/>
                <w:iCs/>
                <w:color w:val="000000"/>
              </w:rPr>
              <w:t>To have a GPA student must have already taken a high school level course in middle school.</w:t>
            </w:r>
            <w:r>
              <w:rPr>
                <w:rFonts w:ascii="Arial" w:eastAsia="Times New Roman" w:hAnsi="Arial" w:cs="Arial"/>
                <w:i/>
                <w:iCs/>
                <w:noProof/>
                <w:color w:val="000000"/>
              </w:rPr>
              <w:t xml:space="preserve"> </w:t>
            </w:r>
          </w:p>
        </w:tc>
      </w:tr>
      <w:tr w:rsidR="00A85BF1" w:rsidRPr="00A85BF1" w14:paraId="14F581F7" w14:textId="77777777" w:rsidTr="00A85BF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E2F9D" w14:textId="77777777" w:rsidR="00A85BF1" w:rsidRPr="00A85BF1" w:rsidRDefault="00A85BF1" w:rsidP="00A85BF1">
            <w:pPr>
              <w:numPr>
                <w:ilvl w:val="0"/>
                <w:numId w:val="2"/>
              </w:numPr>
              <w:shd w:val="clear" w:color="auto" w:fill="FFFFFF"/>
              <w:spacing w:after="240" w:line="240" w:lineRule="auto"/>
              <w:textAlignment w:val="baseline"/>
              <w:rPr>
                <w:rFonts w:ascii="Arial" w:eastAsia="Times New Roman" w:hAnsi="Arial" w:cs="Arial"/>
                <w:color w:val="2A2623"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2A2623"/>
                <w:sz w:val="24"/>
                <w:szCs w:val="24"/>
              </w:rPr>
              <w:t>Minimum</w:t>
            </w:r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 xml:space="preserve"> College-level test scores or College Readiness using Alternative Methods of Placement in all areas - </w:t>
            </w:r>
            <w:r w:rsidRPr="00A85BF1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Writing/English, Reading, and Math</w:t>
            </w:r>
          </w:p>
        </w:tc>
      </w:tr>
    </w:tbl>
    <w:p w14:paraId="6F2A6518" w14:textId="2CE6A614" w:rsidR="00A85BF1" w:rsidRDefault="00000000" w:rsidP="0001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0103B8" w:rsidRPr="00B513A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https://www.broward.edu/academics/dual-enrollment/eligibility-requirements.html</w:t>
        </w:r>
      </w:hyperlink>
    </w:p>
    <w:p w14:paraId="6F8A02FC" w14:textId="77777777" w:rsidR="000103B8" w:rsidRPr="00A85BF1" w:rsidRDefault="000103B8" w:rsidP="00A85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531F2" w14:textId="62496441" w:rsidR="00A85BF1" w:rsidRPr="00BC157A" w:rsidRDefault="00A85BF1" w:rsidP="008B6A18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103B8">
        <w:rPr>
          <w:rFonts w:ascii="Arial" w:eastAsia="Times New Roman" w:hAnsi="Arial" w:cs="Arial"/>
          <w:color w:val="000000"/>
          <w:sz w:val="24"/>
          <w:szCs w:val="24"/>
        </w:rPr>
        <w:t>Testing and Assessment Options</w:t>
      </w:r>
      <w:r w:rsidR="00335E20" w:rsidRPr="000103B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C157A" w:rsidRPr="00BC157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(MUST TAKE THE ACCUPLACER EXAM</w:t>
      </w:r>
      <w:r w:rsidR="00BC157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 xml:space="preserve"> for READING/WRITING eligibility</w:t>
      </w:r>
      <w:r w:rsidR="00BC157A" w:rsidRPr="00BC157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)</w:t>
      </w:r>
      <w:r w:rsidR="008B6A1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5309DDDD" w14:textId="77777777" w:rsidR="00A85BF1" w:rsidRPr="00A85BF1" w:rsidRDefault="00A85BF1" w:rsidP="00A85B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6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1644"/>
        <w:gridCol w:w="1779"/>
        <w:gridCol w:w="4363"/>
      </w:tblGrid>
      <w:tr w:rsidR="00A85BF1" w:rsidRPr="00A85BF1" w14:paraId="716911C5" w14:textId="77777777" w:rsidTr="008B6A18">
        <w:trPr>
          <w:trHeight w:val="231"/>
          <w:tblHeader/>
        </w:trPr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15608" w14:textId="77777777" w:rsidR="00A85BF1" w:rsidRPr="00A85BF1" w:rsidRDefault="00A85BF1" w:rsidP="00A8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000000"/>
              </w:rPr>
              <w:t>Placement Test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E3637" w14:textId="77777777" w:rsidR="00A85BF1" w:rsidRPr="00A85BF1" w:rsidRDefault="00A85BF1" w:rsidP="00A8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000000"/>
              </w:rPr>
              <w:t>Writing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2B67F" w14:textId="77777777" w:rsidR="00A85BF1" w:rsidRPr="00A85BF1" w:rsidRDefault="00A85BF1" w:rsidP="00A8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000000"/>
              </w:rPr>
              <w:t>Reading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FE9CC" w14:textId="77777777" w:rsidR="00A85BF1" w:rsidRPr="00A85BF1" w:rsidRDefault="00A85BF1" w:rsidP="00A8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000000"/>
              </w:rPr>
              <w:t>Math </w:t>
            </w:r>
          </w:p>
        </w:tc>
      </w:tr>
      <w:tr w:rsidR="00A85BF1" w:rsidRPr="00A85BF1" w14:paraId="51AE598E" w14:textId="77777777" w:rsidTr="008B6A18">
        <w:trPr>
          <w:trHeight w:val="1483"/>
          <w:tblHeader/>
        </w:trPr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BAA86" w14:textId="77777777" w:rsidR="00A85BF1" w:rsidRPr="008B6A18" w:rsidRDefault="00A85BF1" w:rsidP="00A85B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6A18">
              <w:rPr>
                <w:rFonts w:ascii="Arial" w:eastAsia="Times New Roman" w:hAnsi="Arial" w:cs="Arial"/>
                <w:b/>
                <w:bCs/>
                <w:color w:val="2A2623"/>
              </w:rPr>
              <w:t>ACCUPLACER Next Gen</w:t>
            </w:r>
          </w:p>
          <w:p w14:paraId="1429CF8B" w14:textId="77777777" w:rsidR="00A85BF1" w:rsidRPr="008B6A18" w:rsidRDefault="00A85BF1" w:rsidP="00A85B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6A18">
              <w:rPr>
                <w:rFonts w:ascii="Arial" w:eastAsia="Times New Roman" w:hAnsi="Arial" w:cs="Arial"/>
                <w:b/>
                <w:bCs/>
                <w:color w:val="2A2623"/>
              </w:rPr>
              <w:t>(on or after 10/25/2022)</w:t>
            </w:r>
          </w:p>
          <w:p w14:paraId="230BBA73" w14:textId="77777777" w:rsidR="00A85BF1" w:rsidRPr="008B6A18" w:rsidRDefault="00A85BF1" w:rsidP="00A8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C950A" w14:textId="77777777" w:rsidR="00A85BF1" w:rsidRPr="008B6A18" w:rsidRDefault="00A85BF1" w:rsidP="00A8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6A18">
              <w:rPr>
                <w:rFonts w:ascii="Arial" w:eastAsia="Times New Roman" w:hAnsi="Arial" w:cs="Arial"/>
                <w:color w:val="000000"/>
              </w:rPr>
              <w:t>253-300 (NG Writing)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E4A24" w14:textId="77777777" w:rsidR="00A85BF1" w:rsidRPr="008B6A18" w:rsidRDefault="00A85BF1" w:rsidP="00A85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6A18">
              <w:rPr>
                <w:rFonts w:ascii="Arial" w:eastAsia="Times New Roman" w:hAnsi="Arial" w:cs="Arial"/>
                <w:color w:val="000000"/>
              </w:rPr>
              <w:t>256-300 (NG Reading)</w:t>
            </w:r>
          </w:p>
        </w:tc>
        <w:tc>
          <w:tcPr>
            <w:tcW w:w="4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3D825" w14:textId="77777777" w:rsidR="003951B1" w:rsidRPr="003951B1" w:rsidRDefault="003951B1" w:rsidP="003951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1B1">
              <w:rPr>
                <w:rFonts w:ascii="Times New Roman" w:eastAsia="Times New Roman" w:hAnsi="Times New Roman" w:cs="Times New Roman"/>
              </w:rPr>
              <w:t>261-300 (NG QAS) - MAC1105C, MGF1130, MGF1131</w:t>
            </w:r>
          </w:p>
          <w:p w14:paraId="03F7F09E" w14:textId="77777777" w:rsidR="003951B1" w:rsidRPr="003951B1" w:rsidRDefault="003951B1" w:rsidP="003951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1B1">
              <w:rPr>
                <w:rFonts w:ascii="Times New Roman" w:eastAsia="Times New Roman" w:hAnsi="Times New Roman" w:cs="Times New Roman"/>
              </w:rPr>
              <w:t>264-300 (NG QAS) - STA2023</w:t>
            </w:r>
          </w:p>
          <w:p w14:paraId="59D68389" w14:textId="77777777" w:rsidR="003951B1" w:rsidRPr="003951B1" w:rsidRDefault="003951B1" w:rsidP="003951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1B1">
              <w:rPr>
                <w:rFonts w:ascii="Times New Roman" w:eastAsia="Times New Roman" w:hAnsi="Times New Roman" w:cs="Times New Roman"/>
              </w:rPr>
              <w:t>267-300 (NG QAS) - MAC1105</w:t>
            </w:r>
          </w:p>
          <w:p w14:paraId="3FF9152E" w14:textId="165F1588" w:rsidR="00A85BF1" w:rsidRPr="003951B1" w:rsidRDefault="00A85BF1" w:rsidP="003951B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497A9454" w14:textId="716906BD" w:rsidR="00A85BF1" w:rsidRPr="008B6A18" w:rsidRDefault="00A85BF1" w:rsidP="008B6A18">
      <w:pPr>
        <w:pStyle w:val="ListParagraph"/>
        <w:numPr>
          <w:ilvl w:val="0"/>
          <w:numId w:val="15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2A2623"/>
          <w:sz w:val="24"/>
          <w:szCs w:val="24"/>
        </w:rPr>
      </w:pPr>
      <w:r w:rsidRPr="008B6A18">
        <w:rPr>
          <w:rFonts w:ascii="Arial" w:eastAsia="Times New Roman" w:hAnsi="Arial" w:cs="Arial"/>
          <w:color w:val="2A2623"/>
          <w:sz w:val="24"/>
          <w:szCs w:val="24"/>
        </w:rPr>
        <w:t>Alternative test methods</w:t>
      </w:r>
      <w:r w:rsidR="000103B8" w:rsidRPr="008B6A18">
        <w:rPr>
          <w:rFonts w:ascii="Arial" w:eastAsia="Times New Roman" w:hAnsi="Arial" w:cs="Arial"/>
          <w:color w:val="2A2623"/>
          <w:sz w:val="24"/>
          <w:szCs w:val="24"/>
        </w:rPr>
        <w:t xml:space="preserve"> -</w:t>
      </w:r>
      <w:r w:rsidRPr="008B6A18">
        <w:rPr>
          <w:rFonts w:ascii="Arial" w:eastAsia="Times New Roman" w:hAnsi="Arial" w:cs="Arial"/>
          <w:color w:val="2A2623"/>
          <w:sz w:val="24"/>
          <w:szCs w:val="24"/>
        </w:rPr>
        <w:t> </w:t>
      </w:r>
      <w:r w:rsidR="00335E20" w:rsidRPr="008B6A18">
        <w:rPr>
          <w:rFonts w:ascii="Arial" w:eastAsia="Times New Roman" w:hAnsi="Arial" w:cs="Arial"/>
          <w:b/>
          <w:bCs/>
          <w:color w:val="2A2623"/>
          <w:sz w:val="24"/>
          <w:szCs w:val="24"/>
        </w:rPr>
        <w:t>MATH ONLY</w:t>
      </w:r>
    </w:p>
    <w:tbl>
      <w:tblPr>
        <w:tblW w:w="1080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1488"/>
        <w:gridCol w:w="1095"/>
        <w:gridCol w:w="5277"/>
      </w:tblGrid>
      <w:tr w:rsidR="00A85BF1" w:rsidRPr="00A85BF1" w14:paraId="319AE704" w14:textId="77777777" w:rsidTr="008B6A18">
        <w:trPr>
          <w:trHeight w:val="90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93121" w14:textId="77777777" w:rsidR="00A85BF1" w:rsidRPr="00A85BF1" w:rsidRDefault="00A85BF1" w:rsidP="00A85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b/>
                <w:bCs/>
                <w:color w:val="2A2623"/>
                <w:sz w:val="24"/>
                <w:szCs w:val="24"/>
              </w:rPr>
              <w:t>Alt Method Test 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EBE4A" w14:textId="69988AA5" w:rsidR="00A85BF1" w:rsidRPr="00A85BF1" w:rsidRDefault="008B6A18" w:rsidP="00A8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A18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>Writing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70E1A" w14:textId="77777777" w:rsidR="00A85BF1" w:rsidRPr="00A85BF1" w:rsidRDefault="00A85BF1" w:rsidP="00A8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>Reading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4C087" w14:textId="77777777" w:rsidR="00A85BF1" w:rsidRPr="00A85BF1" w:rsidRDefault="00A85BF1" w:rsidP="00A85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color w:val="2A2623"/>
                <w:sz w:val="24"/>
                <w:szCs w:val="24"/>
              </w:rPr>
              <w:t>Math</w:t>
            </w:r>
          </w:p>
        </w:tc>
      </w:tr>
      <w:tr w:rsidR="00A85BF1" w:rsidRPr="00A85BF1" w14:paraId="025041AB" w14:textId="77777777" w:rsidTr="008B6A18">
        <w:trPr>
          <w:trHeight w:val="2517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D547B" w14:textId="77777777" w:rsidR="00A85BF1" w:rsidRPr="008B6A18" w:rsidRDefault="00A85BF1" w:rsidP="00A85B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6A18">
              <w:rPr>
                <w:rFonts w:ascii="Arial" w:eastAsia="Times New Roman" w:hAnsi="Arial" w:cs="Arial"/>
                <w:color w:val="2A2623"/>
              </w:rPr>
              <w:t>Algebra 1 End of Course (EOC) Assessment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EA5DD" w14:textId="77777777" w:rsidR="00A85BF1" w:rsidRPr="008B6A18" w:rsidRDefault="00A85BF1" w:rsidP="00A85B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1EA7F" w14:textId="77777777" w:rsidR="008B6A18" w:rsidRPr="008B6A18" w:rsidRDefault="008B6A18" w:rsidP="008B6A1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8B6A18">
              <w:rPr>
                <w:rFonts w:ascii="Arial" w:eastAsia="Times New Roman" w:hAnsi="Arial" w:cs="Arial"/>
                <w:color w:val="2A2623"/>
              </w:rPr>
              <w:t>SA 518-575 (Level 4-5) - Through 10/31/2022</w:t>
            </w:r>
          </w:p>
          <w:p w14:paraId="11BDC615" w14:textId="31458C75" w:rsidR="008B6A18" w:rsidRPr="008B6A18" w:rsidRDefault="008B6A18" w:rsidP="008B6A1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8B6A18">
              <w:rPr>
                <w:rFonts w:ascii="Arial" w:eastAsia="Times New Roman" w:hAnsi="Arial" w:cs="Arial"/>
                <w:color w:val="2A2623"/>
              </w:rPr>
              <w:t>BEST 518-575 (Level 4-5) - 1/1/22 - 10/31/2023</w:t>
            </w:r>
          </w:p>
          <w:p w14:paraId="3864D318" w14:textId="6685E3AF" w:rsidR="008B6A18" w:rsidRPr="008B6A18" w:rsidRDefault="008B6A18" w:rsidP="008B6A1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8B6A18">
              <w:rPr>
                <w:rFonts w:ascii="Arial" w:eastAsia="Times New Roman" w:hAnsi="Arial" w:cs="Arial"/>
                <w:color w:val="2A2623"/>
              </w:rPr>
              <w:t xml:space="preserve">BEST 418-475 (Level 4-5) -11/1/2023 </w:t>
            </w:r>
            <w:r w:rsidRPr="008B6A18">
              <w:rPr>
                <w:rFonts w:ascii="Arial" w:eastAsia="Times New Roman" w:hAnsi="Arial" w:cs="Arial"/>
                <w:color w:val="2A2623"/>
              </w:rPr>
              <w:t>–</w:t>
            </w:r>
            <w:r w:rsidRPr="008B6A18">
              <w:rPr>
                <w:rFonts w:ascii="Arial" w:eastAsia="Times New Roman" w:hAnsi="Arial" w:cs="Arial"/>
                <w:color w:val="2A2623"/>
              </w:rPr>
              <w:t xml:space="preserve"> Present</w:t>
            </w:r>
          </w:p>
          <w:p w14:paraId="5F7CEAC2" w14:textId="788D8B40" w:rsidR="008B6A18" w:rsidRPr="008B6A18" w:rsidRDefault="008B6A18" w:rsidP="008B6A1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8B6A18">
              <w:rPr>
                <w:rFonts w:ascii="Arial" w:eastAsia="Times New Roman" w:hAnsi="Arial" w:cs="Arial"/>
                <w:color w:val="FF0000"/>
              </w:rPr>
              <w:t>Allows you to take:</w:t>
            </w:r>
            <w:r w:rsidRPr="008B6A18">
              <w:rPr>
                <w:rFonts w:ascii="Arial" w:eastAsia="Times New Roman" w:hAnsi="Arial" w:cs="Arial"/>
                <w:color w:val="2A2623"/>
              </w:rPr>
              <w:t xml:space="preserve"> </w:t>
            </w:r>
          </w:p>
          <w:p w14:paraId="6CAEA080" w14:textId="7214DE3F" w:rsidR="00A85BF1" w:rsidRPr="008B6A18" w:rsidRDefault="008B6A18" w:rsidP="008B6A1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8B6A18">
              <w:rPr>
                <w:rFonts w:ascii="Arial" w:eastAsia="Times New Roman" w:hAnsi="Arial" w:cs="Arial"/>
                <w:color w:val="2A2623"/>
              </w:rPr>
              <w:t>MAC1105C, MGF1130, MGF1131</w:t>
            </w:r>
          </w:p>
        </w:tc>
      </w:tr>
      <w:tr w:rsidR="00A85BF1" w:rsidRPr="00A85BF1" w14:paraId="3D695BBA" w14:textId="77777777" w:rsidTr="008B6A18">
        <w:trPr>
          <w:trHeight w:val="330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3F7A4" w14:textId="77777777" w:rsidR="00A85BF1" w:rsidRPr="008B6A18" w:rsidRDefault="00A85BF1" w:rsidP="00A85B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6A18">
              <w:rPr>
                <w:rFonts w:ascii="Arial" w:eastAsia="Times New Roman" w:hAnsi="Arial" w:cs="Arial"/>
                <w:color w:val="2A2623"/>
              </w:rPr>
              <w:t>Geometry End of Course (EOC) Assessment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0231A" w14:textId="77777777" w:rsidR="00A85BF1" w:rsidRPr="008B6A18" w:rsidRDefault="00A85BF1" w:rsidP="00A85B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EE830" w14:textId="77777777" w:rsidR="008B6A18" w:rsidRPr="008B6A18" w:rsidRDefault="008B6A18" w:rsidP="008B6A1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8B6A18">
              <w:rPr>
                <w:rFonts w:ascii="Arial" w:eastAsia="Times New Roman" w:hAnsi="Arial" w:cs="Arial"/>
                <w:color w:val="2A2623"/>
              </w:rPr>
              <w:t>FSA 521-575 (Level 4-5) - Through 10/31/2022</w:t>
            </w:r>
          </w:p>
          <w:p w14:paraId="2D1E76B8" w14:textId="77777777" w:rsidR="008B6A18" w:rsidRPr="008B6A18" w:rsidRDefault="008B6A18" w:rsidP="008B6A1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8B6A18">
              <w:rPr>
                <w:rFonts w:ascii="Arial" w:eastAsia="Times New Roman" w:hAnsi="Arial" w:cs="Arial"/>
                <w:color w:val="2A2623"/>
              </w:rPr>
              <w:t>BEST 521-575 (Level 4-5) - 11/1/2022 - 10/31/2023</w:t>
            </w:r>
          </w:p>
          <w:p w14:paraId="04BD3F4C" w14:textId="77777777" w:rsidR="008B6A18" w:rsidRPr="008B6A18" w:rsidRDefault="008B6A18" w:rsidP="008B6A1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8B6A18">
              <w:rPr>
                <w:rFonts w:ascii="Arial" w:eastAsia="Times New Roman" w:hAnsi="Arial" w:cs="Arial"/>
                <w:color w:val="2A2623"/>
              </w:rPr>
              <w:t>BEST 423-475 (Level 4-5) - 11/1/2023 - Present </w:t>
            </w:r>
          </w:p>
          <w:p w14:paraId="1E719073" w14:textId="77777777" w:rsidR="008B6A18" w:rsidRPr="008B6A18" w:rsidRDefault="008B6A18" w:rsidP="008B6A1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8B6A18">
              <w:rPr>
                <w:rFonts w:ascii="Arial" w:eastAsia="Times New Roman" w:hAnsi="Arial" w:cs="Arial"/>
                <w:color w:val="FF0000"/>
              </w:rPr>
              <w:t>Allows you to take:</w:t>
            </w:r>
            <w:r w:rsidRPr="008B6A18">
              <w:rPr>
                <w:rFonts w:ascii="Arial" w:eastAsia="Times New Roman" w:hAnsi="Arial" w:cs="Arial"/>
                <w:color w:val="2A2623"/>
              </w:rPr>
              <w:t xml:space="preserve"> </w:t>
            </w:r>
          </w:p>
          <w:p w14:paraId="6B3200E7" w14:textId="77777777" w:rsidR="008B6A18" w:rsidRPr="008B6A18" w:rsidRDefault="008B6A18" w:rsidP="008B6A1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A2623"/>
              </w:rPr>
            </w:pPr>
            <w:r w:rsidRPr="008B6A18">
              <w:rPr>
                <w:rFonts w:ascii="Arial" w:eastAsia="Times New Roman" w:hAnsi="Arial" w:cs="Arial"/>
                <w:color w:val="2A2623"/>
              </w:rPr>
              <w:t>MAC1105C, MGF1130, MGF1131</w:t>
            </w:r>
          </w:p>
          <w:p w14:paraId="697B61F1" w14:textId="77777777" w:rsidR="00A85BF1" w:rsidRPr="008B6A18" w:rsidRDefault="00A85BF1" w:rsidP="00A85B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539FA2" w14:textId="77777777" w:rsidR="008B6A18" w:rsidRDefault="008B6A18" w:rsidP="00012E7D">
      <w:pPr>
        <w:rPr>
          <w:rFonts w:ascii="Arial" w:hAnsi="Arial" w:cs="Arial"/>
          <w:sz w:val="24"/>
          <w:szCs w:val="24"/>
        </w:rPr>
      </w:pPr>
    </w:p>
    <w:p w14:paraId="7ED9D839" w14:textId="77777777" w:rsidR="008B6A18" w:rsidRDefault="008B6A18" w:rsidP="00012E7D">
      <w:pPr>
        <w:rPr>
          <w:rFonts w:ascii="Arial" w:hAnsi="Arial" w:cs="Arial"/>
          <w:sz w:val="24"/>
          <w:szCs w:val="24"/>
        </w:rPr>
      </w:pPr>
    </w:p>
    <w:p w14:paraId="3B7A0586" w14:textId="77777777" w:rsidR="008B6A18" w:rsidRDefault="008B6A18" w:rsidP="00012E7D">
      <w:pPr>
        <w:rPr>
          <w:rFonts w:ascii="Arial" w:hAnsi="Arial" w:cs="Arial"/>
          <w:sz w:val="24"/>
          <w:szCs w:val="24"/>
        </w:rPr>
      </w:pPr>
    </w:p>
    <w:p w14:paraId="5E85307E" w14:textId="77777777" w:rsidR="008B6A18" w:rsidRDefault="008B6A18" w:rsidP="00012E7D">
      <w:pPr>
        <w:rPr>
          <w:rFonts w:ascii="Arial" w:hAnsi="Arial" w:cs="Arial"/>
          <w:sz w:val="24"/>
          <w:szCs w:val="24"/>
        </w:rPr>
      </w:pPr>
    </w:p>
    <w:p w14:paraId="7042C16B" w14:textId="4CA2CBC5" w:rsidR="008B6A18" w:rsidRPr="003951B1" w:rsidRDefault="00A85BF1" w:rsidP="00012E7D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b/>
          <w:bCs/>
          <w:color w:val="2A2623"/>
          <w:sz w:val="24"/>
          <w:szCs w:val="24"/>
        </w:rPr>
      </w:pPr>
      <w:r w:rsidRPr="008B6A18">
        <w:rPr>
          <w:rFonts w:ascii="Arial" w:hAnsi="Arial" w:cs="Arial"/>
          <w:sz w:val="24"/>
          <w:szCs w:val="24"/>
        </w:rPr>
        <w:lastRenderedPageBreak/>
        <w:t>Alternative Method using High School</w:t>
      </w:r>
      <w:r w:rsidR="00012E7D" w:rsidRPr="008B6A18">
        <w:rPr>
          <w:rFonts w:ascii="Arial" w:hAnsi="Arial" w:cs="Arial"/>
          <w:sz w:val="24"/>
          <w:szCs w:val="24"/>
        </w:rPr>
        <w:t xml:space="preserve"> Courses</w:t>
      </w:r>
      <w:r w:rsidRPr="008B6A18">
        <w:rPr>
          <w:rFonts w:ascii="Arial" w:hAnsi="Arial" w:cs="Arial"/>
          <w:sz w:val="24"/>
          <w:szCs w:val="24"/>
        </w:rPr>
        <w:t xml:space="preserve"> </w:t>
      </w:r>
      <w:r w:rsidR="000103B8" w:rsidRPr="008B6A18">
        <w:rPr>
          <w:rFonts w:ascii="Arial" w:hAnsi="Arial" w:cs="Arial"/>
          <w:sz w:val="24"/>
          <w:szCs w:val="24"/>
        </w:rPr>
        <w:t xml:space="preserve">- </w:t>
      </w:r>
      <w:r w:rsidR="00335E20" w:rsidRPr="008B6A18">
        <w:rPr>
          <w:rFonts w:ascii="Arial" w:eastAsia="Times New Roman" w:hAnsi="Arial" w:cs="Arial"/>
          <w:b/>
          <w:bCs/>
          <w:color w:val="2A2623"/>
          <w:sz w:val="24"/>
          <w:szCs w:val="24"/>
        </w:rPr>
        <w:t>MATH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12E7D" w14:paraId="3D7A1094" w14:textId="77777777" w:rsidTr="000B4810">
        <w:tc>
          <w:tcPr>
            <w:tcW w:w="10790" w:type="dxa"/>
          </w:tcPr>
          <w:p w14:paraId="1AE87CC0" w14:textId="77777777" w:rsidR="00012E7D" w:rsidRPr="00A85BF1" w:rsidRDefault="00012E7D" w:rsidP="000B48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BF1">
              <w:rPr>
                <w:rFonts w:ascii="Open Sans" w:eastAsia="Times New Roman" w:hAnsi="Open Sans" w:cs="Open Sans"/>
                <w:b/>
                <w:bCs/>
                <w:color w:val="2A2623"/>
                <w:sz w:val="24"/>
                <w:szCs w:val="24"/>
                <w:shd w:val="clear" w:color="auto" w:fill="FFFFFF"/>
              </w:rPr>
              <w:t>Florida Public High School Course</w:t>
            </w:r>
            <w:r w:rsidRPr="00A85BF1">
              <w:rPr>
                <w:rFonts w:ascii="Open Sans" w:eastAsia="Times New Roman" w:hAnsi="Open Sans" w:cs="Open Sans"/>
                <w:color w:val="2A2623"/>
                <w:sz w:val="24"/>
                <w:szCs w:val="24"/>
                <w:shd w:val="clear" w:color="auto" w:fill="FFFFFF"/>
              </w:rPr>
              <w:t>: </w:t>
            </w:r>
          </w:p>
          <w:p w14:paraId="64068FB7" w14:textId="77777777" w:rsidR="00012E7D" w:rsidRPr="00A85BF1" w:rsidRDefault="00012E7D" w:rsidP="000B4810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A85BF1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Unweighted overall GPA of 3.0 or higher </w:t>
            </w:r>
          </w:p>
          <w:p w14:paraId="6AC441A2" w14:textId="77777777" w:rsidR="00012E7D" w:rsidRPr="00A85BF1" w:rsidRDefault="00012E7D" w:rsidP="000B4810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A85BF1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B or higher course grade</w:t>
            </w:r>
          </w:p>
          <w:p w14:paraId="0616E21C" w14:textId="77777777" w:rsidR="00012E7D" w:rsidRPr="00A85BF1" w:rsidRDefault="00012E7D" w:rsidP="000B4810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A85BF1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Must be full year course equal to 1.0 high school credit</w:t>
            </w:r>
          </w:p>
          <w:p w14:paraId="36ED0232" w14:textId="77777777" w:rsidR="00012E7D" w:rsidRDefault="00012E7D" w:rsidP="000B48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E7D" w14:paraId="2B247127" w14:textId="77777777" w:rsidTr="000B4810">
        <w:tc>
          <w:tcPr>
            <w:tcW w:w="10790" w:type="dxa"/>
          </w:tcPr>
          <w:p w14:paraId="0EDAE47F" w14:textId="77777777" w:rsidR="00012E7D" w:rsidRPr="00A85BF1" w:rsidRDefault="00012E7D" w:rsidP="004F762B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A85BF1">
              <w:rPr>
                <w:rFonts w:ascii="Open Sans" w:eastAsia="Times New Roman" w:hAnsi="Open Sans" w:cs="Open Sans"/>
                <w:b/>
                <w:bCs/>
                <w:color w:val="2A2623"/>
                <w:sz w:val="24"/>
                <w:szCs w:val="24"/>
              </w:rPr>
              <w:t>Specific Course List:</w:t>
            </w:r>
          </w:p>
          <w:p w14:paraId="0ED30803" w14:textId="77777777" w:rsidR="004F762B" w:rsidRPr="004F762B" w:rsidRDefault="004F762B" w:rsidP="004F762B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4F762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Algebra 1 (1200310)</w:t>
            </w:r>
          </w:p>
          <w:p w14:paraId="50E7208C" w14:textId="77777777" w:rsidR="004F762B" w:rsidRPr="004F762B" w:rsidRDefault="004F762B" w:rsidP="004F762B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4F762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Algebra 1 Honors (1200320)</w:t>
            </w:r>
          </w:p>
          <w:p w14:paraId="4DD8834F" w14:textId="77777777" w:rsidR="004F762B" w:rsidRPr="004F762B" w:rsidRDefault="004F762B" w:rsidP="004F762B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4F762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Algebra 2 (1200330)</w:t>
            </w:r>
          </w:p>
          <w:p w14:paraId="06324F7C" w14:textId="77777777" w:rsidR="004F762B" w:rsidRPr="004F762B" w:rsidRDefault="004F762B" w:rsidP="004F762B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4F762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Algebra 2 Honors (1200340)</w:t>
            </w:r>
          </w:p>
          <w:p w14:paraId="531FFD18" w14:textId="77777777" w:rsidR="004F762B" w:rsidRPr="004F762B" w:rsidRDefault="004F762B" w:rsidP="004F762B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4F762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*Pre-Calculus Honors (1202340)</w:t>
            </w:r>
          </w:p>
          <w:p w14:paraId="0D3D72A4" w14:textId="77777777" w:rsidR="004F762B" w:rsidRPr="004F762B" w:rsidRDefault="004F762B" w:rsidP="004F762B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4F762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*Calculus Honors (1202300)</w:t>
            </w:r>
          </w:p>
          <w:p w14:paraId="0963A6CB" w14:textId="77777777" w:rsidR="004F762B" w:rsidRPr="004F762B" w:rsidRDefault="004F762B" w:rsidP="004F762B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4F762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Geometry (1206310)</w:t>
            </w:r>
          </w:p>
          <w:p w14:paraId="4DA0C14C" w14:textId="652350D9" w:rsidR="00012E7D" w:rsidRPr="004F762B" w:rsidRDefault="004F762B" w:rsidP="004F762B">
            <w:pPr>
              <w:numPr>
                <w:ilvl w:val="0"/>
                <w:numId w:val="7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4F762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Geometry Honors (1206320)</w:t>
            </w:r>
          </w:p>
        </w:tc>
      </w:tr>
      <w:tr w:rsidR="00012E7D" w14:paraId="6CA8C548" w14:textId="77777777" w:rsidTr="000B4810">
        <w:tc>
          <w:tcPr>
            <w:tcW w:w="10790" w:type="dxa"/>
          </w:tcPr>
          <w:p w14:paraId="4C4ACD0A" w14:textId="3500C11E" w:rsidR="00012E7D" w:rsidRPr="00AA758C" w:rsidRDefault="00012E7D" w:rsidP="00AA758C">
            <w:pPr>
              <w:shd w:val="clear" w:color="auto" w:fill="FFFFFF"/>
              <w:spacing w:after="240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A85BF1">
              <w:rPr>
                <w:rFonts w:ascii="Open Sans" w:eastAsia="Times New Roman" w:hAnsi="Open Sans" w:cs="Open Sans"/>
                <w:b/>
                <w:bCs/>
                <w:color w:val="2A2623"/>
                <w:sz w:val="24"/>
                <w:szCs w:val="24"/>
              </w:rPr>
              <w:t>Course Eligibility: </w:t>
            </w:r>
            <w:r w:rsidRPr="00A85BF1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MAC1105C, MGF1106, MGF1107</w:t>
            </w:r>
          </w:p>
        </w:tc>
      </w:tr>
    </w:tbl>
    <w:p w14:paraId="77C04BE5" w14:textId="16E1818E" w:rsidR="00012E7D" w:rsidRDefault="00012E7D" w:rsidP="0082064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A2623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0"/>
      </w:tblGrid>
      <w:tr w:rsidR="00FB20F9" w14:paraId="7635DEF9" w14:textId="77777777" w:rsidTr="000103B8">
        <w:trPr>
          <w:trHeight w:val="467"/>
        </w:trPr>
        <w:tc>
          <w:tcPr>
            <w:tcW w:w="9350" w:type="dxa"/>
            <w:shd w:val="clear" w:color="auto" w:fill="B4C6E7" w:themeFill="accent1" w:themeFillTint="66"/>
          </w:tcPr>
          <w:p w14:paraId="699AE451" w14:textId="28F930E7" w:rsidR="00FB20F9" w:rsidRPr="00FB20F9" w:rsidRDefault="00FB20F9" w:rsidP="00FB20F9">
            <w:pPr>
              <w:jc w:val="center"/>
              <w:rPr>
                <w:rFonts w:ascii="Open Sans" w:eastAsia="Times New Roman" w:hAnsi="Open Sans" w:cs="Open Sans"/>
                <w:color w:val="2A2623"/>
                <w:sz w:val="32"/>
                <w:szCs w:val="32"/>
              </w:rPr>
            </w:pPr>
            <w:r w:rsidRPr="00FB20F9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MAC1105 Eligibility Requirements</w:t>
            </w:r>
          </w:p>
        </w:tc>
      </w:tr>
      <w:tr w:rsidR="00FB20F9" w14:paraId="2BA6C155" w14:textId="77777777" w:rsidTr="000103B8">
        <w:trPr>
          <w:trHeight w:val="377"/>
        </w:trPr>
        <w:tc>
          <w:tcPr>
            <w:tcW w:w="9350" w:type="dxa"/>
          </w:tcPr>
          <w:p w14:paraId="0BB7F7B6" w14:textId="6F38C90E" w:rsidR="00FB20F9" w:rsidRDefault="00FB20F9" w:rsidP="00FB20F9">
            <w:pPr>
              <w:shd w:val="clear" w:color="auto" w:fill="FFFFFF"/>
              <w:spacing w:after="240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b/>
                <w:bCs/>
                <w:color w:val="2A2623"/>
                <w:sz w:val="24"/>
                <w:szCs w:val="24"/>
              </w:rPr>
              <w:t>Common Placement Tests:</w:t>
            </w:r>
          </w:p>
        </w:tc>
      </w:tr>
      <w:tr w:rsidR="00FB20F9" w14:paraId="1F36E1A2" w14:textId="77777777" w:rsidTr="000103B8">
        <w:tc>
          <w:tcPr>
            <w:tcW w:w="9350" w:type="dxa"/>
          </w:tcPr>
          <w:p w14:paraId="22393672" w14:textId="77777777" w:rsidR="00FB20F9" w:rsidRPr="0082064B" w:rsidRDefault="00FB20F9" w:rsidP="00FB20F9">
            <w:pPr>
              <w:numPr>
                <w:ilvl w:val="0"/>
                <w:numId w:val="14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ACCUPLACER Next Generation QAS </w:t>
            </w:r>
            <w:r w:rsidRPr="0082064B">
              <w:rPr>
                <w:rFonts w:ascii="Open Sans" w:eastAsia="Times New Roman" w:hAnsi="Open Sans" w:cs="Open Sans"/>
                <w:i/>
                <w:iCs/>
                <w:color w:val="2A2623"/>
                <w:sz w:val="24"/>
                <w:szCs w:val="24"/>
              </w:rPr>
              <w:t>(on or after 10/25/2022)</w:t>
            </w: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 = 267-300</w:t>
            </w:r>
          </w:p>
          <w:p w14:paraId="3753A6E8" w14:textId="77777777" w:rsidR="00FB20F9" w:rsidRDefault="00FB20F9" w:rsidP="0082064B">
            <w:pPr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</w:p>
        </w:tc>
      </w:tr>
      <w:tr w:rsidR="00FB20F9" w14:paraId="5BE5EB85" w14:textId="77777777" w:rsidTr="000103B8">
        <w:tc>
          <w:tcPr>
            <w:tcW w:w="9350" w:type="dxa"/>
          </w:tcPr>
          <w:p w14:paraId="4A625D7F" w14:textId="77777777" w:rsidR="00FB20F9" w:rsidRPr="0082064B" w:rsidRDefault="00FB20F9" w:rsidP="00FB20F9">
            <w:pPr>
              <w:numPr>
                <w:ilvl w:val="0"/>
                <w:numId w:val="14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SAT Math Test </w:t>
            </w:r>
            <w:r w:rsidRPr="0082064B">
              <w:rPr>
                <w:rFonts w:ascii="Open Sans" w:eastAsia="Times New Roman" w:hAnsi="Open Sans" w:cs="Open Sans"/>
                <w:i/>
                <w:iCs/>
                <w:color w:val="2A2623"/>
                <w:sz w:val="24"/>
                <w:szCs w:val="24"/>
              </w:rPr>
              <w:t>(on or before 3/8/2024) </w:t>
            </w: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= 26.5-40</w:t>
            </w:r>
          </w:p>
          <w:p w14:paraId="177AC50B" w14:textId="77777777" w:rsidR="00FB20F9" w:rsidRDefault="00FB20F9" w:rsidP="0082064B">
            <w:pPr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</w:p>
        </w:tc>
      </w:tr>
      <w:tr w:rsidR="00FB20F9" w14:paraId="1095C55A" w14:textId="77777777" w:rsidTr="000103B8">
        <w:tc>
          <w:tcPr>
            <w:tcW w:w="9350" w:type="dxa"/>
          </w:tcPr>
          <w:p w14:paraId="17CC649E" w14:textId="77777777" w:rsidR="00FB20F9" w:rsidRPr="0082064B" w:rsidRDefault="00FB20F9" w:rsidP="00FB20F9">
            <w:pPr>
              <w:numPr>
                <w:ilvl w:val="0"/>
                <w:numId w:val="14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Digital SAT</w:t>
            </w:r>
            <w:r w:rsidRPr="0082064B">
              <w:rPr>
                <w:rFonts w:ascii="Open Sans" w:eastAsia="Times New Roman" w:hAnsi="Open Sans" w:cs="Open Sans"/>
                <w:b/>
                <w:bCs/>
                <w:color w:val="2A2623"/>
                <w:sz w:val="24"/>
                <w:szCs w:val="24"/>
              </w:rPr>
              <w:t> </w:t>
            </w: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Math Section </w:t>
            </w:r>
            <w:r w:rsidRPr="0082064B">
              <w:rPr>
                <w:rFonts w:ascii="Open Sans" w:eastAsia="Times New Roman" w:hAnsi="Open Sans" w:cs="Open Sans"/>
                <w:i/>
                <w:iCs/>
                <w:color w:val="2A2623"/>
                <w:sz w:val="24"/>
                <w:szCs w:val="24"/>
              </w:rPr>
              <w:t>(on or after 11/1/2021) </w:t>
            </w: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= 530-800</w:t>
            </w:r>
          </w:p>
          <w:p w14:paraId="1E8933D2" w14:textId="77777777" w:rsidR="00FB20F9" w:rsidRDefault="00FB20F9" w:rsidP="0082064B">
            <w:pPr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</w:p>
        </w:tc>
      </w:tr>
      <w:tr w:rsidR="00FB20F9" w14:paraId="68CB31A6" w14:textId="77777777" w:rsidTr="000103B8">
        <w:tc>
          <w:tcPr>
            <w:tcW w:w="9350" w:type="dxa"/>
          </w:tcPr>
          <w:p w14:paraId="5CC0BACD" w14:textId="7067EF83" w:rsidR="00FB20F9" w:rsidRPr="00AA758C" w:rsidRDefault="00FB20F9" w:rsidP="0082064B">
            <w:pPr>
              <w:numPr>
                <w:ilvl w:val="0"/>
                <w:numId w:val="14"/>
              </w:numPr>
              <w:shd w:val="clear" w:color="auto" w:fill="FFFFFF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ACT Math = 21-36</w:t>
            </w:r>
          </w:p>
        </w:tc>
      </w:tr>
    </w:tbl>
    <w:p w14:paraId="1E2D95F5" w14:textId="77777777" w:rsidR="00335E20" w:rsidRDefault="00335E20" w:rsidP="00FB20F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A262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0"/>
      </w:tblGrid>
      <w:tr w:rsidR="0082064B" w:rsidRPr="00A85BF1" w14:paraId="73B1235F" w14:textId="77777777" w:rsidTr="00FB20F9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35282" w14:textId="5660D74F" w:rsidR="0082064B" w:rsidRPr="00A85BF1" w:rsidRDefault="0082064B" w:rsidP="00886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BF1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9th Grade</w:t>
            </w:r>
            <w:r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r w:rsidRPr="0082064B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u w:val="single"/>
              </w:rPr>
              <w:t>Continued</w:t>
            </w:r>
            <w:r w:rsidRPr="00A85BF1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Eligibility Criteria</w:t>
            </w:r>
          </w:p>
        </w:tc>
      </w:tr>
      <w:tr w:rsidR="0082064B" w:rsidRPr="00A85BF1" w14:paraId="14B8175B" w14:textId="77777777" w:rsidTr="00886D6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6B705" w14:textId="5FAAAF77" w:rsidR="0082064B" w:rsidRPr="00FB20F9" w:rsidRDefault="00AD6C79" w:rsidP="0082064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A2623"/>
              </w:rPr>
            </w:pPr>
            <w:r w:rsidRPr="0082064B">
              <w:rPr>
                <w:rFonts w:ascii="Open Sans" w:eastAsia="Times New Roman" w:hAnsi="Open Sans" w:cs="Open Sans"/>
                <w:color w:val="2A2623"/>
              </w:rPr>
              <w:t>Complete a Dual Enrollment Recommendation Form each term with parent/legal guardian, student, school counselor, and principal signatures</w:t>
            </w:r>
          </w:p>
        </w:tc>
      </w:tr>
      <w:tr w:rsidR="0082064B" w:rsidRPr="00A85BF1" w14:paraId="34DBB0D8" w14:textId="77777777" w:rsidTr="00886D6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780DE" w14:textId="77777777" w:rsidR="0082064B" w:rsidRPr="0082064B" w:rsidRDefault="0082064B" w:rsidP="0082064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A2623"/>
              </w:rPr>
            </w:pPr>
            <w:r w:rsidRPr="0082064B">
              <w:rPr>
                <w:rFonts w:ascii="Open Sans" w:eastAsia="Times New Roman" w:hAnsi="Open Sans" w:cs="Open Sans"/>
                <w:color w:val="2A2623"/>
              </w:rPr>
              <w:t>Maintain a 3.0 unweighted high school GPA</w:t>
            </w:r>
          </w:p>
          <w:p w14:paraId="7564BE0B" w14:textId="5C30DC52" w:rsidR="0082064B" w:rsidRPr="00FB20F9" w:rsidRDefault="0082064B" w:rsidP="0082064B">
            <w:pPr>
              <w:pStyle w:val="ListParagraph"/>
              <w:shd w:val="clear" w:color="auto" w:fill="FFFFFF"/>
              <w:spacing w:after="240" w:line="240" w:lineRule="auto"/>
              <w:ind w:left="1440"/>
              <w:textAlignment w:val="baseline"/>
              <w:rPr>
                <w:rFonts w:ascii="Arial" w:eastAsia="Times New Roman" w:hAnsi="Arial" w:cs="Arial"/>
                <w:color w:val="2A2623"/>
              </w:rPr>
            </w:pPr>
          </w:p>
        </w:tc>
      </w:tr>
      <w:tr w:rsidR="0082064B" w:rsidRPr="00A85BF1" w14:paraId="0BA1D8B5" w14:textId="77777777" w:rsidTr="00886D6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B029" w14:textId="1EA7EEF3" w:rsidR="0082064B" w:rsidRPr="00FB20F9" w:rsidRDefault="0082064B" w:rsidP="0082064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A2623"/>
              </w:rPr>
            </w:pPr>
            <w:r w:rsidRPr="0082064B">
              <w:rPr>
                <w:rFonts w:ascii="Open Sans" w:eastAsia="Times New Roman" w:hAnsi="Open Sans" w:cs="Open Sans"/>
                <w:color w:val="2A2623"/>
              </w:rPr>
              <w:t>Maintain a 2.0 Broward College GPA</w:t>
            </w:r>
          </w:p>
        </w:tc>
      </w:tr>
      <w:tr w:rsidR="0082064B" w:rsidRPr="00A85BF1" w14:paraId="585B99E8" w14:textId="77777777" w:rsidTr="00886D6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D6A0" w14:textId="31F966D9" w:rsidR="0082064B" w:rsidRPr="0082064B" w:rsidRDefault="0082064B" w:rsidP="0082064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</w:pPr>
            <w:r w:rsidRPr="0082064B">
              <w:rPr>
                <w:rFonts w:ascii="Open Sans" w:eastAsia="Times New Roman" w:hAnsi="Open Sans" w:cs="Open Sans"/>
                <w:color w:val="2A2623"/>
                <w:sz w:val="24"/>
                <w:szCs w:val="24"/>
              </w:rPr>
              <w:t>Earn a grade of "C" or better in each college course</w:t>
            </w:r>
          </w:p>
        </w:tc>
      </w:tr>
      <w:tr w:rsidR="0082064B" w:rsidRPr="00A85BF1" w14:paraId="5CEEC464" w14:textId="77777777" w:rsidTr="00886D61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3FD6" w14:textId="70DA45BE" w:rsidR="0082064B" w:rsidRPr="00FB20F9" w:rsidRDefault="0082064B" w:rsidP="0082064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Open Sans" w:eastAsia="Times New Roman" w:hAnsi="Open Sans" w:cs="Open Sans"/>
                <w:color w:val="2A2623"/>
              </w:rPr>
            </w:pPr>
            <w:r w:rsidRPr="0082064B">
              <w:rPr>
                <w:rFonts w:ascii="Open Sans" w:eastAsia="Times New Roman" w:hAnsi="Open Sans" w:cs="Open Sans"/>
                <w:color w:val="2A2623"/>
              </w:rPr>
              <w:t>Dual Enrolled and Early Admission students who receive a "D" or "F" grade are no longer eligible to participate in the program.</w:t>
            </w:r>
          </w:p>
        </w:tc>
      </w:tr>
    </w:tbl>
    <w:p w14:paraId="4FF6D39E" w14:textId="372DAA5E" w:rsidR="00A85BF1" w:rsidRPr="004F762B" w:rsidRDefault="00012E7D" w:rsidP="004F762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103B8">
        <w:rPr>
          <w:rFonts w:ascii="Arial" w:hAnsi="Arial" w:cs="Arial"/>
          <w:b/>
          <w:bCs/>
          <w:sz w:val="40"/>
          <w:szCs w:val="40"/>
          <w:highlight w:val="yellow"/>
        </w:rPr>
        <w:t>**REQUIREMENTS CAN BE MIXED AND MATCHED**</w:t>
      </w:r>
    </w:p>
    <w:sectPr w:rsidR="00A85BF1" w:rsidRPr="004F762B" w:rsidSect="000103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3B8F"/>
    <w:multiLevelType w:val="hybridMultilevel"/>
    <w:tmpl w:val="ED50C81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F2437"/>
    <w:multiLevelType w:val="multilevel"/>
    <w:tmpl w:val="2FB6AEA6"/>
    <w:lvl w:ilvl="0">
      <w:start w:val="267"/>
      <w:numFmt w:val="decimal"/>
      <w:lvlText w:val="%1"/>
      <w:lvlJc w:val="left"/>
      <w:pPr>
        <w:ind w:left="795" w:hanging="795"/>
      </w:pPr>
      <w:rPr>
        <w:rFonts w:ascii="Arial" w:hAnsi="Arial" w:cs="Arial" w:hint="default"/>
        <w:b w:val="0"/>
        <w:color w:val="2A2623"/>
      </w:rPr>
    </w:lvl>
    <w:lvl w:ilvl="1">
      <w:start w:val="300"/>
      <w:numFmt w:val="decimal"/>
      <w:lvlText w:val="%1-%2"/>
      <w:lvlJc w:val="left"/>
      <w:pPr>
        <w:ind w:left="795" w:hanging="795"/>
      </w:pPr>
      <w:rPr>
        <w:rFonts w:ascii="Arial" w:hAnsi="Arial" w:cs="Arial" w:hint="default"/>
        <w:b w:val="0"/>
        <w:color w:val="2A2623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ascii="Arial" w:hAnsi="Arial" w:cs="Arial" w:hint="default"/>
        <w:b w:val="0"/>
        <w:color w:val="2A2623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ascii="Arial" w:hAnsi="Arial" w:cs="Arial" w:hint="default"/>
        <w:b w:val="0"/>
        <w:color w:val="2A2623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Arial" w:hAnsi="Arial" w:cs="Arial" w:hint="default"/>
        <w:b w:val="0"/>
        <w:color w:val="2A2623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ascii="Arial" w:hAnsi="Arial" w:cs="Arial" w:hint="default"/>
        <w:b w:val="0"/>
        <w:color w:val="2A2623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Arial" w:hAnsi="Arial" w:cs="Arial" w:hint="default"/>
        <w:b w:val="0"/>
        <w:color w:val="2A2623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ascii="Arial" w:hAnsi="Arial" w:cs="Arial" w:hint="default"/>
        <w:b w:val="0"/>
        <w:color w:val="2A2623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Arial" w:hAnsi="Arial" w:cs="Arial" w:hint="default"/>
        <w:b w:val="0"/>
        <w:color w:val="2A2623"/>
      </w:rPr>
    </w:lvl>
  </w:abstractNum>
  <w:abstractNum w:abstractNumId="2" w15:restartNumberingAfterBreak="0">
    <w:nsid w:val="11EC4D61"/>
    <w:multiLevelType w:val="multilevel"/>
    <w:tmpl w:val="6BE6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7C2EC0"/>
    <w:multiLevelType w:val="multilevel"/>
    <w:tmpl w:val="8724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7F2416"/>
    <w:multiLevelType w:val="multilevel"/>
    <w:tmpl w:val="1C30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1B3029"/>
    <w:multiLevelType w:val="multilevel"/>
    <w:tmpl w:val="83B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33465"/>
    <w:multiLevelType w:val="multilevel"/>
    <w:tmpl w:val="8D5A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7E7C77"/>
    <w:multiLevelType w:val="multilevel"/>
    <w:tmpl w:val="66AA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C96EAB"/>
    <w:multiLevelType w:val="multilevel"/>
    <w:tmpl w:val="CF92A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D305DAC"/>
    <w:multiLevelType w:val="multilevel"/>
    <w:tmpl w:val="9C46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DB516D"/>
    <w:multiLevelType w:val="multilevel"/>
    <w:tmpl w:val="373C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4C4BC4"/>
    <w:multiLevelType w:val="multilevel"/>
    <w:tmpl w:val="CAB4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C97006"/>
    <w:multiLevelType w:val="multilevel"/>
    <w:tmpl w:val="CA280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287F5D"/>
    <w:multiLevelType w:val="multilevel"/>
    <w:tmpl w:val="CFD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1F661C"/>
    <w:multiLevelType w:val="multilevel"/>
    <w:tmpl w:val="359C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E63CCB"/>
    <w:multiLevelType w:val="hybridMultilevel"/>
    <w:tmpl w:val="287464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7A349F"/>
    <w:multiLevelType w:val="multilevel"/>
    <w:tmpl w:val="F8DE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235719">
    <w:abstractNumId w:val="9"/>
  </w:num>
  <w:num w:numId="2" w16cid:durableId="1674189482">
    <w:abstractNumId w:val="16"/>
  </w:num>
  <w:num w:numId="3" w16cid:durableId="216741962">
    <w:abstractNumId w:val="7"/>
  </w:num>
  <w:num w:numId="4" w16cid:durableId="1575427795">
    <w:abstractNumId w:val="12"/>
    <w:lvlOverride w:ilvl="0">
      <w:lvl w:ilvl="0">
        <w:numFmt w:val="decimal"/>
        <w:lvlText w:val="%1."/>
        <w:lvlJc w:val="left"/>
      </w:lvl>
    </w:lvlOverride>
  </w:num>
  <w:num w:numId="5" w16cid:durableId="1897667454">
    <w:abstractNumId w:val="3"/>
  </w:num>
  <w:num w:numId="6" w16cid:durableId="941301594">
    <w:abstractNumId w:val="11"/>
  </w:num>
  <w:num w:numId="7" w16cid:durableId="52050179">
    <w:abstractNumId w:val="5"/>
  </w:num>
  <w:num w:numId="8" w16cid:durableId="264845921">
    <w:abstractNumId w:val="15"/>
  </w:num>
  <w:num w:numId="9" w16cid:durableId="57482225">
    <w:abstractNumId w:val="14"/>
  </w:num>
  <w:num w:numId="10" w16cid:durableId="1459832248">
    <w:abstractNumId w:val="2"/>
  </w:num>
  <w:num w:numId="11" w16cid:durableId="1944847065">
    <w:abstractNumId w:val="13"/>
  </w:num>
  <w:num w:numId="12" w16cid:durableId="1541938995">
    <w:abstractNumId w:val="6"/>
  </w:num>
  <w:num w:numId="13" w16cid:durableId="910966242">
    <w:abstractNumId w:val="4"/>
  </w:num>
  <w:num w:numId="14" w16cid:durableId="828522379">
    <w:abstractNumId w:val="10"/>
  </w:num>
  <w:num w:numId="15" w16cid:durableId="349112456">
    <w:abstractNumId w:val="0"/>
  </w:num>
  <w:num w:numId="16" w16cid:durableId="710157941">
    <w:abstractNumId w:val="8"/>
  </w:num>
  <w:num w:numId="17" w16cid:durableId="157026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F1"/>
    <w:rsid w:val="000103B8"/>
    <w:rsid w:val="00012E7D"/>
    <w:rsid w:val="00052509"/>
    <w:rsid w:val="00335E20"/>
    <w:rsid w:val="003951B1"/>
    <w:rsid w:val="004D01A7"/>
    <w:rsid w:val="004F762B"/>
    <w:rsid w:val="0064204A"/>
    <w:rsid w:val="0082064B"/>
    <w:rsid w:val="008B6A18"/>
    <w:rsid w:val="00A85BF1"/>
    <w:rsid w:val="00AA758C"/>
    <w:rsid w:val="00AD6C79"/>
    <w:rsid w:val="00BC157A"/>
    <w:rsid w:val="00C16A2B"/>
    <w:rsid w:val="00DB717C"/>
    <w:rsid w:val="00F34D89"/>
    <w:rsid w:val="00FB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22F4"/>
  <w15:chartTrackingRefBased/>
  <w15:docId w15:val="{871A8F26-6443-447E-ADD4-A74981C4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5B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5BF1"/>
    <w:rPr>
      <w:b/>
      <w:bCs/>
    </w:rPr>
  </w:style>
  <w:style w:type="character" w:styleId="Emphasis">
    <w:name w:val="Emphasis"/>
    <w:basedOn w:val="DefaultParagraphFont"/>
    <w:uiPriority w:val="20"/>
    <w:qFormat/>
    <w:rsid w:val="0082064B"/>
    <w:rPr>
      <w:i/>
      <w:iCs/>
    </w:rPr>
  </w:style>
  <w:style w:type="table" w:styleId="TableGrid">
    <w:name w:val="Table Grid"/>
    <w:basedOn w:val="TableNormal"/>
    <w:uiPriority w:val="39"/>
    <w:rsid w:val="00FB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03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03B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388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oward.edu/academics/dual-enrollment/eligibility-requiremen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Idania Perez</dc:creator>
  <cp:keywords/>
  <dc:description/>
  <cp:lastModifiedBy>Idania Perez</cp:lastModifiedBy>
  <cp:revision>9</cp:revision>
  <cp:lastPrinted>2023-08-28T14:04:00Z</cp:lastPrinted>
  <dcterms:created xsi:type="dcterms:W3CDTF">2023-08-28T00:34:00Z</dcterms:created>
  <dcterms:modified xsi:type="dcterms:W3CDTF">2024-08-27T23:34:00Z</dcterms:modified>
</cp:coreProperties>
</file>